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6A" w:rsidRDefault="00261B6A" w:rsidP="00261B6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Zespół Szkół Salezjańskich</w:t>
      </w:r>
    </w:p>
    <w:p w:rsidR="00261B6A" w:rsidRDefault="00261B6A" w:rsidP="00261B6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w Przemyślu</w:t>
      </w:r>
    </w:p>
    <w:p w:rsidR="00261B6A" w:rsidRDefault="00261B6A" w:rsidP="00261B6A"/>
    <w:p w:rsidR="00261B6A" w:rsidRDefault="00261B6A" w:rsidP="00261B6A"/>
    <w:p w:rsidR="00261B6A" w:rsidRDefault="00261B6A" w:rsidP="00261B6A"/>
    <w:p w:rsidR="00261B6A" w:rsidRDefault="00261B6A" w:rsidP="00261B6A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Szkolny Program    Wychowawczo-</w:t>
      </w:r>
    </w:p>
    <w:p w:rsidR="00261B6A" w:rsidRDefault="00261B6A" w:rsidP="00261B6A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Profilaktyczny</w:t>
      </w:r>
    </w:p>
    <w:p w:rsidR="00261B6A" w:rsidRDefault="00261B6A" w:rsidP="00261B6A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2024-2025</w:t>
      </w:r>
    </w:p>
    <w:p w:rsidR="00261B6A" w:rsidRDefault="00261B6A" w:rsidP="00261B6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61B6A" w:rsidRDefault="00261B6A" w:rsidP="00261B6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61B6A" w:rsidRDefault="00261B6A" w:rsidP="00261B6A">
      <w:pPr>
        <w:rPr>
          <w:rFonts w:ascii="Times New Roman" w:hAnsi="Times New Roman" w:cs="Times New Roman"/>
          <w:b/>
          <w:bCs/>
          <w:sz w:val="96"/>
          <w:szCs w:val="96"/>
        </w:rPr>
      </w:pPr>
    </w:p>
    <w:p w:rsidR="00261B6A" w:rsidRDefault="00261B6A" w:rsidP="00261B6A"/>
    <w:p w:rsidR="00261B6A" w:rsidRDefault="00261B6A" w:rsidP="00261B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:rsidR="00261B6A" w:rsidRDefault="00261B6A" w:rsidP="00261B6A">
      <w:pPr>
        <w:pStyle w:val="Nagwekspisutreci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>Spis treści</w:t>
      </w:r>
    </w:p>
    <w:p w:rsidR="00261B6A" w:rsidRDefault="00261B6A" w:rsidP="00261B6A">
      <w:pPr>
        <w:rPr>
          <w:rFonts w:ascii="Times New Roman" w:hAnsi="Times New Roman" w:cs="Times New Roman"/>
        </w:rPr>
      </w:pPr>
    </w:p>
    <w:p w:rsidR="00261B6A" w:rsidRDefault="00261B6A" w:rsidP="00261B6A">
      <w:pPr>
        <w:rPr>
          <w:rFonts w:ascii="Times New Roman" w:hAnsi="Times New Roman" w:cs="Times New Roman"/>
        </w:rPr>
      </w:pPr>
    </w:p>
    <w:p w:rsidR="00261B6A" w:rsidRDefault="00261B6A" w:rsidP="00261B6A">
      <w:pPr>
        <w:pStyle w:val="TOC1"/>
        <w:spacing w:line="276" w:lineRule="auto"/>
      </w:pPr>
      <w:r>
        <w:t>i. PODSTAWY PRAWNE</w:t>
      </w:r>
      <w:r>
        <w:rPr>
          <w:b w:val="0"/>
        </w:rPr>
        <w:tab/>
        <w:t>3</w:t>
      </w:r>
    </w:p>
    <w:p w:rsidR="00261B6A" w:rsidRDefault="00261B6A" w:rsidP="00261B6A">
      <w:pPr>
        <w:pStyle w:val="TOC1"/>
        <w:spacing w:line="276" w:lineRule="auto"/>
      </w:pPr>
      <w:r>
        <w:t>II.WSTĘP</w:t>
      </w:r>
      <w:r>
        <w:rPr>
          <w:b w:val="0"/>
        </w:rPr>
        <w:tab/>
        <w:t>4</w:t>
      </w:r>
    </w:p>
    <w:p w:rsidR="00261B6A" w:rsidRDefault="00261B6A" w:rsidP="00261B6A">
      <w:pPr>
        <w:pStyle w:val="TOC1"/>
        <w:spacing w:line="276" w:lineRule="auto"/>
      </w:pPr>
      <w:r>
        <w:t>III. MISJA SZKOŁY</w:t>
      </w:r>
      <w:r>
        <w:rPr>
          <w:b w:val="0"/>
        </w:rPr>
        <w:tab/>
        <w:t>5</w:t>
      </w:r>
    </w:p>
    <w:p w:rsidR="00261B6A" w:rsidRDefault="00261B6A" w:rsidP="00261B6A">
      <w:pPr>
        <w:pStyle w:val="TOC1"/>
        <w:spacing w:line="276" w:lineRule="auto"/>
      </w:pPr>
      <w:r>
        <w:t>IV. ZAŁOŻENIA TEORETYCZNE</w:t>
      </w:r>
      <w:r>
        <w:rPr>
          <w:b w:val="0"/>
        </w:rPr>
        <w:tab/>
        <w:t>5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CZYM JEST WYCHOWANIE</w:t>
      </w:r>
      <w:r>
        <w:tab/>
        <w:t>5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CELE WYCHOWANIA SALEZJAŃSKIEGO</w:t>
      </w:r>
      <w:r>
        <w:tab/>
        <w:t>6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SYSTEM PREWENCYJNY ŚW. JANA BOSKO</w:t>
      </w:r>
      <w:r>
        <w:tab/>
        <w:t>6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SYLWETKA ABSOLWENTA</w:t>
      </w:r>
      <w:r>
        <w:tab/>
        <w:t>7</w:t>
      </w:r>
    </w:p>
    <w:p w:rsidR="00261B6A" w:rsidRDefault="00261B6A" w:rsidP="00261B6A">
      <w:pPr>
        <w:pStyle w:val="TOC1"/>
        <w:spacing w:line="276" w:lineRule="auto"/>
      </w:pPr>
      <w:r>
        <w:t>V. DIAGNOZA</w:t>
      </w:r>
      <w:r>
        <w:rPr>
          <w:b w:val="0"/>
        </w:rPr>
        <w:tab/>
        <w:t>8</w:t>
      </w:r>
    </w:p>
    <w:p w:rsidR="00261B6A" w:rsidRDefault="00261B6A" w:rsidP="00261B6A">
      <w:pPr>
        <w:pStyle w:val="TOC1"/>
        <w:spacing w:line="276" w:lineRule="auto"/>
      </w:pPr>
      <w:r>
        <w:t>vI. SFERY WYCHOWANIA</w:t>
      </w:r>
      <w:r>
        <w:rPr>
          <w:b w:val="0"/>
        </w:rPr>
        <w:tab/>
        <w:t>10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SFERA EMOCJONALNA</w:t>
      </w:r>
      <w:r>
        <w:tab/>
        <w:t>10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emocjonalne</w:t>
      </w:r>
      <w:r>
        <w:tab/>
      </w:r>
      <w:r>
        <w:rPr>
          <w:i w:val="0"/>
        </w:rPr>
        <w:t>10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estetyczne i kulturowe</w:t>
      </w:r>
      <w:r>
        <w:tab/>
      </w:r>
      <w:r>
        <w:rPr>
          <w:i w:val="0"/>
        </w:rPr>
        <w:t>11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SFERA SPOŁECZNA</w:t>
      </w:r>
      <w:r>
        <w:tab/>
        <w:t>12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społeczne</w:t>
      </w:r>
      <w:r>
        <w:tab/>
      </w:r>
      <w:r>
        <w:rPr>
          <w:i w:val="0"/>
        </w:rPr>
        <w:t>12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patriotyczne</w:t>
      </w:r>
      <w:r>
        <w:tab/>
      </w:r>
      <w:r>
        <w:rPr>
          <w:i w:val="0"/>
        </w:rPr>
        <w:t>12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Wolontariat</w:t>
      </w:r>
      <w:r>
        <w:tab/>
      </w:r>
      <w:r>
        <w:rPr>
          <w:i w:val="0"/>
        </w:rPr>
        <w:t>12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SFERA  INTELEKTUALNA</w:t>
      </w:r>
      <w:r>
        <w:tab/>
        <w:t>13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SFERA DUCHOWA</w:t>
      </w:r>
      <w:r>
        <w:tab/>
        <w:t>14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religijne</w:t>
      </w:r>
      <w:r>
        <w:tab/>
      </w:r>
      <w:r>
        <w:rPr>
          <w:i w:val="0"/>
        </w:rPr>
        <w:t>14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moralne</w:t>
      </w:r>
      <w:r>
        <w:tab/>
      </w:r>
      <w:r>
        <w:rPr>
          <w:i w:val="0"/>
        </w:rPr>
        <w:t>14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do życia wartościami</w:t>
      </w:r>
      <w:r>
        <w:tab/>
      </w:r>
      <w:r>
        <w:rPr>
          <w:i w:val="0"/>
        </w:rPr>
        <w:t>15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SFERA FIZYCZNA</w:t>
      </w:r>
      <w:r>
        <w:tab/>
        <w:t>16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Wychowanie fizyczne i zdrowotne</w:t>
      </w:r>
      <w:r>
        <w:tab/>
      </w:r>
      <w:r>
        <w:rPr>
          <w:i w:val="0"/>
        </w:rPr>
        <w:t>16</w:t>
      </w:r>
    </w:p>
    <w:p w:rsidR="00261B6A" w:rsidRDefault="00261B6A" w:rsidP="00261B6A">
      <w:pPr>
        <w:pStyle w:val="TOC3"/>
        <w:tabs>
          <w:tab w:val="right" w:leader="dot" w:pos="9072"/>
        </w:tabs>
        <w:spacing w:line="276" w:lineRule="auto"/>
        <w:ind w:left="446"/>
      </w:pPr>
      <w:r>
        <w:t>Wzmocnienie bezpieczeństwa w szkole</w:t>
      </w:r>
      <w:r>
        <w:tab/>
      </w:r>
      <w:r>
        <w:rPr>
          <w:i w:val="0"/>
        </w:rPr>
        <w:t>16</w:t>
      </w:r>
    </w:p>
    <w:p w:rsidR="00261B6A" w:rsidRDefault="00261B6A" w:rsidP="00261B6A">
      <w:pPr>
        <w:pStyle w:val="TOC1"/>
        <w:spacing w:line="276" w:lineRule="auto"/>
        <w:rPr>
          <w:b w:val="0"/>
        </w:rPr>
      </w:pPr>
      <w:r>
        <w:t>VII. ZADANIA SZKOŁY W PROCESIE WYCHOWAWCZO-PROFILAKTYCZNYM</w:t>
      </w:r>
      <w:r>
        <w:rPr>
          <w:b w:val="0"/>
        </w:rPr>
        <w:tab/>
        <w:t>17</w:t>
      </w:r>
    </w:p>
    <w:p w:rsidR="00261B6A" w:rsidRDefault="00261B6A" w:rsidP="00261B6A">
      <w:pPr>
        <w:pStyle w:val="TOC1"/>
        <w:spacing w:line="276" w:lineRule="auto"/>
      </w:pPr>
      <w:r>
        <w:t>VIII. WSPÓLNOTA SZKOLNA</w:t>
      </w:r>
      <w:r>
        <w:rPr>
          <w:b w:val="0"/>
        </w:rPr>
        <w:tab/>
        <w:t>21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UCZNIOWIE</w:t>
      </w:r>
      <w:r>
        <w:tab/>
        <w:t>21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NAUCZYCIELE/WYCHOWAWCY</w:t>
      </w:r>
      <w:r>
        <w:tab/>
        <w:t>22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PERSONEL ADMINISTRACYJNY</w:t>
      </w:r>
      <w:r>
        <w:tab/>
        <w:t>23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RODZICE/OPIEKUNOWIE</w:t>
      </w:r>
      <w:r>
        <w:tab/>
        <w:t>23</w:t>
      </w:r>
    </w:p>
    <w:p w:rsidR="00261B6A" w:rsidRDefault="00261B6A" w:rsidP="00261B6A">
      <w:pPr>
        <w:pStyle w:val="TOC2"/>
        <w:tabs>
          <w:tab w:val="right" w:leader="dot" w:pos="9072"/>
        </w:tabs>
        <w:spacing w:line="276" w:lineRule="auto"/>
        <w:ind w:left="216"/>
      </w:pPr>
      <w:r>
        <w:t>ŚRODOWISKO LOKALNE</w:t>
      </w:r>
      <w:r>
        <w:tab/>
        <w:t>23</w:t>
      </w:r>
    </w:p>
    <w:p w:rsidR="00261B6A" w:rsidRDefault="00261B6A" w:rsidP="00261B6A">
      <w:pPr>
        <w:pStyle w:val="TOC1"/>
        <w:spacing w:line="276" w:lineRule="auto"/>
      </w:pPr>
      <w:r>
        <w:t>ix. REALIZACJA</w:t>
      </w:r>
      <w:r>
        <w:rPr>
          <w:b w:val="0"/>
        </w:rPr>
        <w:tab/>
        <w:t>24</w:t>
      </w:r>
    </w:p>
    <w:p w:rsidR="00261B6A" w:rsidRDefault="00261B6A" w:rsidP="00261B6A">
      <w:pPr>
        <w:pStyle w:val="TOC1"/>
        <w:spacing w:line="276" w:lineRule="auto"/>
      </w:pPr>
      <w:r>
        <w:t>X. EWALUACJA</w:t>
      </w:r>
      <w:r>
        <w:rPr>
          <w:b w:val="0"/>
        </w:rPr>
        <w:tab/>
        <w:t>29</w:t>
      </w:r>
    </w:p>
    <w:p w:rsidR="00261B6A" w:rsidRDefault="00261B6A" w:rsidP="00261B6A">
      <w:pPr>
        <w:pStyle w:val="TOC1"/>
        <w:spacing w:line="276" w:lineRule="auto"/>
      </w:pPr>
      <w:r>
        <w:t>XI. ZAŁĄCZNIKI</w:t>
      </w:r>
      <w:r>
        <w:rPr>
          <w:b w:val="0"/>
        </w:rPr>
        <w:tab/>
        <w:t>30</w:t>
      </w:r>
    </w:p>
    <w:p w:rsidR="00261B6A" w:rsidRDefault="00261B6A" w:rsidP="00261B6A">
      <w:pPr>
        <w:rPr>
          <w:rFonts w:ascii="Times New Roman" w:hAnsi="Times New Roman" w:cs="Times New Roman"/>
          <w:lang w:eastAsia="pl-PL"/>
        </w:rPr>
      </w:pPr>
    </w:p>
    <w:p w:rsidR="00261B6A" w:rsidRDefault="00261B6A" w:rsidP="00261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0" w:name="_Toc493573626"/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r>
        <w:rPr>
          <w:rFonts w:ascii="Times New Roman" w:hAnsi="Times New Roman"/>
          <w:color w:val="000000" w:themeColor="text1"/>
          <w:lang w:val="pl-PL"/>
        </w:rPr>
        <w:t>I. PODSTAWY PRAWNE</w:t>
      </w:r>
      <w:bookmarkEnd w:id="0"/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Podstawą prawną niniejszego programu wychowawczego są: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Konstytucja Rzeczpospolitej Polskiej z 2 kwietnia 1997r.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1997 r. nr 78, poz. 483 ze zm.),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Konwencja o Prawach Dziecka, przyjęta przez Zgromadzenie Ogólne Narodów Zjednoczonych z 20 listopada 1989 r.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1991 r. nr 120, poz. 526),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26 stycznia 1982 r. – Karta Nauczyciela (tekst jedn.: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2017 r. poz. 1189),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o systemie oświaty z 7 września 1991 r. 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zm.(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2017 r. poz. 60, 949 i 1292),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14 grudnia 2016 r. – Prawo oświatowe (tekst jedn.: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2017 r. poz. 59),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26 października 1982r. o wychowaniu w trzeźwości i przeciwdziałaniu alkoholizmowi (tekst jedn.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2016 r. poz. 487),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24 czerwca 2015r. o zmianie ustawy o przeciwdziałaniu narkomanii oraz niektórych innych ustaw(tekst jedn.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2015 r. poz.875),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Ustawa z 22 lipca 2016r. o zmianie ustawy o ochronie zdrowia przed następstwami używania tytoniu i wyrobów tytoniowych (tekst jedn.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2017 r. poz. 1331),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Ustawa z 11 września 2015r. o zdrowiu publicznym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2015 r. poz. 1916),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Rozporządzenie MEN z dnia 9 sierpnia 2017r. w sprawie zasad udzielania i organizacji pomocy psychologiczno-pedagogicznej w publicznych przedszkolach, szkołach i placówkach (Dz. U. z 2017r., poz. 1591),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 2015 r. poz. 1249),</w:t>
      </w:r>
      <w:bookmarkStart w:id="1" w:name="_Hlk485156468"/>
      <w:bookmarkEnd w:id="1"/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Statut Salezjańskiego Publicznego Liceum Ogólnokształcącego w Przemyślu.</w:t>
      </w:r>
    </w:p>
    <w:p w:rsidR="00261B6A" w:rsidRDefault="00261B6A" w:rsidP="00261B6A">
      <w:pPr>
        <w:pStyle w:val="Akapitzlist"/>
        <w:numPr>
          <w:ilvl w:val="0"/>
          <w:numId w:val="10"/>
        </w:numPr>
        <w:spacing w:before="0"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Statut Salezjańskiej Niepublicznej Szkoły Podstawowej w Przemyślu.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br w:type="page"/>
      </w: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2" w:name="_Toc493573627"/>
      <w:r>
        <w:rPr>
          <w:rFonts w:ascii="Times New Roman" w:hAnsi="Times New Roman"/>
          <w:color w:val="000000" w:themeColor="text1"/>
          <w:lang w:val="pl-PL"/>
        </w:rPr>
        <w:lastRenderedPageBreak/>
        <w:t>II. WSTĘP</w:t>
      </w:r>
      <w:bookmarkEnd w:id="2"/>
    </w:p>
    <w:p w:rsidR="00261B6A" w:rsidRDefault="00261B6A" w:rsidP="00261B6A">
      <w:pPr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Szkolny program wychowawczo-profilaktyczny realizowany w szkole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wspólnoty szkolnej oparta na złożeniu, że wychowanie jest zadaniem realizowanym w 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:rsidR="00261B6A" w:rsidRDefault="00261B6A" w:rsidP="00261B6A">
      <w:pPr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wyników ewaluacji wcześniejszego programu wychowawczo – profilaktycznego,</w:t>
      </w:r>
    </w:p>
    <w:p w:rsidR="00261B6A" w:rsidRDefault="00261B6A" w:rsidP="00261B6A">
      <w:pPr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wyników nadzoru pedagogicznego sprawowanego przez dyrektora,</w:t>
      </w:r>
    </w:p>
    <w:p w:rsidR="00261B6A" w:rsidRDefault="00261B6A" w:rsidP="00261B6A">
      <w:pPr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wniosków i analiz z pracy zespołów przedmiotowych i zespołu wychowawców,</w:t>
      </w:r>
    </w:p>
    <w:p w:rsidR="00261B6A" w:rsidRDefault="00261B6A" w:rsidP="00261B6A">
      <w:pPr>
        <w:numPr>
          <w:ilvl w:val="0"/>
          <w:numId w:val="1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innych dokumentów i spostrzeżeń ważnych dla szkoły.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Podstawowe zasady realizacji szkolnego programu wychowawczo-profilaktycznego obejmują:</w:t>
      </w:r>
    </w:p>
    <w:p w:rsidR="00261B6A" w:rsidRDefault="00261B6A" w:rsidP="00261B6A">
      <w:pPr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powszechną znajomość założeń programu – przez uczniów, rodziców i wszystkich pracowników szkoły;</w:t>
      </w:r>
    </w:p>
    <w:p w:rsidR="00261B6A" w:rsidRDefault="00261B6A" w:rsidP="00261B6A">
      <w:pPr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zaangażowanie wszystkich podmiotów szkolnej społeczności i współpracę w realizacji zadań określonych w programie;</w:t>
      </w:r>
    </w:p>
    <w:p w:rsidR="00261B6A" w:rsidRDefault="00261B6A" w:rsidP="00261B6A">
      <w:pPr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respektowanie praw wszystkich członków szkolnej społeczności oraz kompetencji organów szkoły (dyrektor, rada rodziców, samorząd uczniowski);</w:t>
      </w:r>
    </w:p>
    <w:p w:rsidR="00261B6A" w:rsidRDefault="00261B6A" w:rsidP="00261B6A">
      <w:pPr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ze środowiskiem zewnętrznym szkoły;</w:t>
      </w:r>
    </w:p>
    <w:p w:rsidR="00261B6A" w:rsidRDefault="00261B6A" w:rsidP="00261B6A">
      <w:pPr>
        <w:numPr>
          <w:ilvl w:val="0"/>
          <w:numId w:val="1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współodpowiedzialność za efekty realizacji programu.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3" w:name="_Toc493573628"/>
      <w:r>
        <w:rPr>
          <w:rFonts w:ascii="Times New Roman" w:hAnsi="Times New Roman"/>
          <w:color w:val="000000" w:themeColor="text1"/>
          <w:lang w:val="pl-PL"/>
        </w:rPr>
        <w:t>III. MISJA SZKOŁY</w:t>
      </w:r>
      <w:bookmarkEnd w:id="3"/>
    </w:p>
    <w:p w:rsidR="00261B6A" w:rsidRDefault="00261B6A" w:rsidP="00261B6A">
      <w:pPr>
        <w:pStyle w:val="Cytat"/>
        <w:spacing w:line="276" w:lineRule="auto"/>
        <w:rPr>
          <w:rStyle w:val="Wyrnienie"/>
          <w:rFonts w:ascii="Times New Roman" w:hAnsi="Times New Roman"/>
          <w:smallCaps w:val="0"/>
          <w:color w:val="000000" w:themeColor="text1"/>
          <w:sz w:val="24"/>
          <w:szCs w:val="28"/>
          <w:lang w:val="pl-PL"/>
        </w:rPr>
      </w:pPr>
      <w:r>
        <w:rPr>
          <w:rStyle w:val="Wyrnienie"/>
          <w:rFonts w:ascii="Times New Roman" w:hAnsi="Times New Roman"/>
          <w:smallCaps w:val="0"/>
          <w:color w:val="000000" w:themeColor="text1"/>
          <w:sz w:val="24"/>
          <w:szCs w:val="28"/>
          <w:lang w:val="pl-PL"/>
        </w:rPr>
        <w:t>„Wychowywać dobrych chrześcijan i uczciwych obywateli”</w:t>
      </w:r>
    </w:p>
    <w:p w:rsidR="00261B6A" w:rsidRDefault="00261B6A" w:rsidP="00261B6A">
      <w:pPr>
        <w:pStyle w:val="Cytat"/>
        <w:spacing w:line="276" w:lineRule="auto"/>
        <w:jc w:val="right"/>
        <w:rPr>
          <w:rStyle w:val="Wyrnienie"/>
          <w:rFonts w:ascii="Times New Roman" w:hAnsi="Times New Roman"/>
          <w:smallCaps w:val="0"/>
          <w:color w:val="000000" w:themeColor="text1"/>
          <w:sz w:val="24"/>
          <w:szCs w:val="28"/>
          <w:lang w:val="pl-PL"/>
        </w:rPr>
      </w:pPr>
      <w:r>
        <w:rPr>
          <w:rStyle w:val="Wyrnienie"/>
          <w:rFonts w:ascii="Times New Roman" w:hAnsi="Times New Roman"/>
          <w:smallCaps w:val="0"/>
          <w:color w:val="000000" w:themeColor="text1"/>
          <w:sz w:val="24"/>
          <w:szCs w:val="28"/>
          <w:lang w:val="pl-PL"/>
        </w:rPr>
        <w:t>(św. Jan Bosko)</w:t>
      </w:r>
    </w:p>
    <w:p w:rsidR="00261B6A" w:rsidRDefault="00261B6A" w:rsidP="00261B6A">
      <w:pPr>
        <w:pStyle w:val="NormalnyWeb"/>
        <w:spacing w:before="280" w:after="0" w:afterAutospacing="0" w:line="276" w:lineRule="auto"/>
        <w:jc w:val="both"/>
        <w:rPr>
          <w:color w:val="000000" w:themeColor="text1"/>
        </w:rPr>
      </w:pPr>
    </w:p>
    <w:p w:rsidR="00261B6A" w:rsidRDefault="00261B6A" w:rsidP="00261B6A">
      <w:pPr>
        <w:pStyle w:val="Tekstpodstawowy21"/>
        <w:spacing w:line="276" w:lineRule="auto"/>
        <w:ind w:left="0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Bezpośrednia treść, jaka wynika ze słów Księdza Bosko, to akceptacja wszystkiego, co jest całkowicie ludzkie. Dążenie, aby stać się uczciwym obywatelem i dobrym chrześcijaninem, to podkreślenie godności ludzkiej. </w:t>
      </w:r>
    </w:p>
    <w:p w:rsidR="00261B6A" w:rsidRDefault="00261B6A" w:rsidP="00261B6A">
      <w:pPr>
        <w:pStyle w:val="Tekstpodstawowy21"/>
        <w:spacing w:line="276" w:lineRule="auto"/>
        <w:ind w:left="0"/>
        <w:rPr>
          <w:color w:val="000000" w:themeColor="text1"/>
          <w:szCs w:val="24"/>
        </w:rPr>
      </w:pPr>
    </w:p>
    <w:p w:rsidR="00261B6A" w:rsidRDefault="00261B6A" w:rsidP="00261B6A">
      <w:pPr>
        <w:pStyle w:val="Tekstpodstawowy3"/>
        <w:spacing w:line="276" w:lineRule="auto"/>
        <w:ind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Naszym głównym celem jest pomoc młodemu człowiekowi we wszechstronnym rozwoju jego osobowości z uwzględnieniem indywidualnych zainteresowań i predyspozycji psychofizycznych, aby mógł on odnaleźć swoje miejsce w  zmieniającej się rzeczywistości i dokonywać mądrych wyborów w różnych sytuacjach życiowych.</w:t>
      </w:r>
    </w:p>
    <w:p w:rsidR="00261B6A" w:rsidRDefault="00261B6A" w:rsidP="00261B6A">
      <w:pPr>
        <w:pStyle w:val="Tekstpodstawowy3"/>
        <w:spacing w:line="276" w:lineRule="auto"/>
        <w:rPr>
          <w:color w:val="000000" w:themeColor="text1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Szkoła pragnie pomóc wychowankom w zdobyciu wiedzy i rozwinięciu ich uzdolnień i zainteresowań tak, aby okres pobytu w szkole był czasem, w którym ujawniać się będą ich możliwości i inicjatywy, umiejętności indywidualnego i zespołowego działania przygotowującego do odpowiedzialnych zadań dorosłego życia.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4" w:name="_Toc493573629"/>
      <w:r>
        <w:rPr>
          <w:rFonts w:ascii="Times New Roman" w:hAnsi="Times New Roman"/>
          <w:color w:val="000000" w:themeColor="text1"/>
          <w:lang w:val="pl-PL"/>
        </w:rPr>
        <w:t>IV. ZAŁOŻENIA TEORETYCZNE</w:t>
      </w:r>
      <w:bookmarkEnd w:id="4"/>
    </w:p>
    <w:p w:rsidR="00261B6A" w:rsidRDefault="00261B6A" w:rsidP="00261B6A">
      <w:pPr>
        <w:spacing w:after="0"/>
        <w:jc w:val="both"/>
        <w:rPr>
          <w:rStyle w:val="Wyrnienie"/>
          <w:rFonts w:ascii="Times New Roman" w:hAnsi="Times New Roman" w:cs="Times New Roman"/>
          <w:b w:val="0"/>
          <w:smallCaps w:val="0"/>
          <w:color w:val="auto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 w:bidi="ar-SA"/>
        </w:rPr>
        <w:t>CZYM JEST WYCHOWANIE</w:t>
      </w: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Jednym z podstawowych praw młodego człowieka jest prawo do wychowania. Wychowanie to „wspieranie dziecka w rozwoju ku pełnej dojrzałości fizycznej, emocjonalnej, intelektualnej, duchowej i społecznej, które powinno być wzmacniane i uzupełniane przez działania z zakresu profilaktyki dzieci i młodzieży” (art. 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Ustawy Prawo Oświatowe).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Charakter szkoły powoduje, iż w procesie tym główną rolę odgrywa wiara, która odsłania przed wychowankiem nowy wymiar poznawanej rzeczywistości, pozwala odkryć prawdę o Bożej Miłości, zrozumieć Boży plan wobec siebie i świata oraz odnaleźć swoje miejsce we wspólnocie ludzkiej.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Wychowanie to także wszelka pomoc w realizacji tych zamierzeń, niesiona wychowankom przez szkołę.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 w:bidi="ar-SA"/>
        </w:rPr>
        <w:t>CELE WYCHOWANIA SALEZJAŃSKIEGO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salezjańskie ma następujące cele:</w:t>
      </w:r>
    </w:p>
    <w:p w:rsidR="00261B6A" w:rsidRDefault="00261B6A" w:rsidP="00261B6A">
      <w:pPr>
        <w:pStyle w:val="Akapitzlist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wiary i osobistej więzi z Bogiem (rozwój dociekliwości poznawczej ukierunkowanej na poszukiwanie prawdy, rozpoznawanie wartości moralnych, dokonywanie właściwych wyborów);</w:t>
      </w:r>
    </w:p>
    <w:p w:rsidR="00261B6A" w:rsidRDefault="00261B6A" w:rsidP="00261B6A">
      <w:pPr>
        <w:pStyle w:val="Akapitzlist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Rozwijanie pozytywnych cech osobowych ucznia (kultura, wrażliwość, dobroć, szacunek dla drugiego człowieka, tolerancja);</w:t>
      </w:r>
    </w:p>
    <w:p w:rsidR="00261B6A" w:rsidRDefault="00261B6A" w:rsidP="00261B6A">
      <w:pPr>
        <w:pStyle w:val="Akapitzlist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 ucznia do podejmowania świadomych decyzji (wychowanie do samokształcenia i samowychowania, krytycznej oceny siebie i umiejętność pracy nad sobą);</w:t>
      </w:r>
    </w:p>
    <w:p w:rsidR="00261B6A" w:rsidRDefault="00261B6A" w:rsidP="00261B6A">
      <w:pPr>
        <w:pStyle w:val="Akapitzlist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w uczniach szacunku do wartości ogólnospołecznych (szacunek dla dobra wspólnego, przygotowanie do życia w rodzinie, w społeczności lokalnej i w państwie w duchu przekazu dziedzictwa kulturowego i kształtowania postaw patriotycznych);</w:t>
      </w:r>
    </w:p>
    <w:p w:rsidR="00261B6A" w:rsidRDefault="00261B6A" w:rsidP="00261B6A">
      <w:pPr>
        <w:pStyle w:val="Akapitzlist"/>
        <w:numPr>
          <w:ilvl w:val="0"/>
          <w:numId w:val="20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 do świadomego i czynnego udziału w życiu społecznym i obywatelskim (kształtowanie postawy dialogu, umiejętność współdziałania).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Realizację tych celów może zapewnić tylko wychowanie integralne, które obejmuje wszystkie sfery osobowości wychowanków i różne dziedziny życia. Kształtuje ono jednocześnie jego duszę, intelekt, psychikę, wolę, ciało i relacje z innymi ludźmi.</w:t>
      </w:r>
    </w:p>
    <w:p w:rsidR="00261B6A" w:rsidRDefault="00261B6A" w:rsidP="00261B6A">
      <w:pPr>
        <w:pStyle w:val="Heading2"/>
        <w:spacing w:after="0" w:line="276" w:lineRule="auto"/>
        <w:ind w:left="0"/>
        <w:jc w:val="both"/>
        <w:rPr>
          <w:rFonts w:ascii="Times New Roman" w:hAnsi="Times New Roman"/>
          <w:smallCaps w:val="0"/>
          <w:color w:val="auto"/>
          <w:sz w:val="24"/>
          <w:szCs w:val="24"/>
          <w:lang w:val="pl-PL" w:bidi="ar-SA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 w:bidi="ar-SA"/>
        </w:rPr>
        <w:t>SYSTEM WYCHOWAWCZY ŚW. JANA BOSKO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Podstawą pracy wychowawczej w szkole jest styl i metoda wychowawcza Ks. Bosko. Jej główne elementy to: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numPr>
          <w:ilvl w:val="0"/>
          <w:numId w:val="19"/>
        </w:numPr>
        <w:spacing w:before="0" w:after="0"/>
        <w:jc w:val="both"/>
        <w:rPr>
          <w:rStyle w:val="Wyrnienie"/>
          <w:rFonts w:ascii="Times New Roman" w:hAnsi="Times New Roman" w:cs="Times New Roman"/>
          <w:b w:val="0"/>
          <w:bCs w:val="0"/>
          <w:smallCaps w:val="0"/>
          <w:color w:val="000000" w:themeColor="text1"/>
          <w:spacing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smallCaps w:val="0"/>
          <w:color w:val="000000" w:themeColor="text1"/>
          <w:spacing w:val="0"/>
          <w:sz w:val="24"/>
          <w:szCs w:val="24"/>
        </w:rPr>
        <w:t xml:space="preserve">PREWENCYJNOŚĆ </w:t>
      </w:r>
      <w:r>
        <w:rPr>
          <w:rStyle w:val="Wyrnienie"/>
          <w:rFonts w:ascii="Times New Roman" w:hAnsi="Times New Roman" w:cs="Times New Roman"/>
          <w:b w:val="0"/>
          <w:smallCaps w:val="0"/>
          <w:color w:val="000000" w:themeColor="text1"/>
          <w:spacing w:val="0"/>
          <w:sz w:val="24"/>
          <w:szCs w:val="24"/>
        </w:rPr>
        <w:t>– stwarzanie sytuacji sprzyjających rozwojowi i pozytywnym doświadczeniom, co wzmaga wewnętrzne zasoby i wartości prezentowane przez wychowanków;</w:t>
      </w:r>
    </w:p>
    <w:p w:rsidR="00261B6A" w:rsidRDefault="00261B6A" w:rsidP="00261B6A">
      <w:pPr>
        <w:pStyle w:val="Akapitzlist"/>
        <w:numPr>
          <w:ilvl w:val="0"/>
          <w:numId w:val="19"/>
        </w:numPr>
        <w:spacing w:before="0" w:after="0"/>
        <w:jc w:val="both"/>
        <w:rPr>
          <w:rStyle w:val="Wyrnienie"/>
          <w:rFonts w:ascii="Times New Roman" w:hAnsi="Times New Roman" w:cs="Times New Roman"/>
          <w:b w:val="0"/>
          <w:bCs w:val="0"/>
          <w:smallCaps w:val="0"/>
          <w:color w:val="000000" w:themeColor="text1"/>
          <w:spacing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smallCaps w:val="0"/>
          <w:color w:val="000000" w:themeColor="text1"/>
          <w:spacing w:val="0"/>
          <w:sz w:val="24"/>
          <w:szCs w:val="24"/>
        </w:rPr>
        <w:t xml:space="preserve">ŚRODOWISKO WYCHOWAWCZE </w:t>
      </w:r>
      <w:r>
        <w:rPr>
          <w:rStyle w:val="Wyrnienie"/>
          <w:rFonts w:ascii="Times New Roman" w:hAnsi="Times New Roman" w:cs="Times New Roman"/>
          <w:b w:val="0"/>
          <w:smallCaps w:val="0"/>
          <w:color w:val="000000" w:themeColor="text1"/>
          <w:spacing w:val="0"/>
          <w:sz w:val="24"/>
          <w:szCs w:val="24"/>
        </w:rPr>
        <w:t>– stwarzanie otoczenia i klimatu, które integrują, budują zaufanie, optymizm i radość;</w:t>
      </w:r>
    </w:p>
    <w:p w:rsidR="00261B6A" w:rsidRDefault="00261B6A" w:rsidP="00261B6A">
      <w:pPr>
        <w:pStyle w:val="Akapitzlist"/>
        <w:numPr>
          <w:ilvl w:val="0"/>
          <w:numId w:val="19"/>
        </w:numPr>
        <w:spacing w:before="0" w:after="0"/>
        <w:jc w:val="both"/>
        <w:rPr>
          <w:rStyle w:val="Wyrnienie"/>
          <w:rFonts w:ascii="Times New Roman" w:hAnsi="Times New Roman" w:cs="Times New Roman"/>
          <w:b w:val="0"/>
          <w:bCs w:val="0"/>
          <w:smallCaps w:val="0"/>
          <w:color w:val="000000" w:themeColor="text1"/>
          <w:spacing w:val="0"/>
          <w:sz w:val="24"/>
          <w:szCs w:val="24"/>
        </w:rPr>
      </w:pPr>
      <w:r>
        <w:rPr>
          <w:rStyle w:val="Wyrnienie"/>
          <w:rFonts w:ascii="Times New Roman" w:hAnsi="Times New Roman" w:cs="Times New Roman"/>
          <w:smallCaps w:val="0"/>
          <w:color w:val="000000" w:themeColor="text1"/>
          <w:spacing w:val="0"/>
          <w:sz w:val="24"/>
          <w:szCs w:val="24"/>
        </w:rPr>
        <w:t xml:space="preserve">ROZUM, RELIGIA I MIŁOŚĆ </w:t>
      </w:r>
      <w:r>
        <w:rPr>
          <w:rStyle w:val="Wyrnienie"/>
          <w:rFonts w:ascii="Times New Roman" w:hAnsi="Times New Roman" w:cs="Times New Roman"/>
          <w:b w:val="0"/>
          <w:smallCaps w:val="0"/>
          <w:color w:val="000000" w:themeColor="text1"/>
          <w:spacing w:val="0"/>
          <w:sz w:val="24"/>
          <w:szCs w:val="24"/>
        </w:rPr>
        <w:t>– kierowanie się słusznością rzeczy, zasadami realizmu pedagogicznego i roztropnością wychowawczą, przy jedności z Bogiem i Jego codziennej obecności w życiu szkoły, w trosce o jego dobro i rozwój, buduje się sieć wzajemnych związków opartych na zaufaniu i miłości;</w:t>
      </w:r>
    </w:p>
    <w:p w:rsidR="00261B6A" w:rsidRDefault="00261B6A" w:rsidP="00261B6A">
      <w:pPr>
        <w:pStyle w:val="Akapitzlist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Wyrnienie"/>
          <w:rFonts w:ascii="Times New Roman" w:hAnsi="Times New Roman" w:cs="Times New Roman"/>
          <w:smallCaps w:val="0"/>
          <w:color w:val="000000" w:themeColor="text1"/>
          <w:spacing w:val="0"/>
          <w:sz w:val="24"/>
          <w:szCs w:val="24"/>
        </w:rPr>
        <w:t xml:space="preserve">ASYSTENCJA </w:t>
      </w:r>
      <w:r>
        <w:rPr>
          <w:rStyle w:val="Wyrnienie"/>
          <w:rFonts w:ascii="Times New Roman" w:hAnsi="Times New Roman" w:cs="Times New Roman"/>
          <w:b w:val="0"/>
          <w:smallCaps w:val="0"/>
          <w:color w:val="000000" w:themeColor="text1"/>
          <w:spacing w:val="0"/>
          <w:sz w:val="24"/>
          <w:szCs w:val="24"/>
        </w:rPr>
        <w:t>– stała opieka nad wychowankami – wyraz dyspozycyjności, szacunku i przyjaźni, ale także oczekiwania, kierowania, zapobiegania.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 w:bidi="ar-SA"/>
        </w:rPr>
        <w:t>SYLWETKA ABSOLWENTA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pStyle w:val="NormalnyWeb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Dążeniem szkoły jest przygotowanie uczniów do efektywnego funkcjonowania w życiu społecznym oraz podejmowania samodzielnych decyzji w poczuciu odpowiedzialności za własny rozwój. </w:t>
      </w:r>
      <w:r>
        <w:rPr>
          <w:bCs/>
          <w:color w:val="000000" w:themeColor="text1"/>
          <w:sz w:val="23"/>
          <w:szCs w:val="23"/>
        </w:rPr>
        <w:t xml:space="preserve">Absolwent Zespołu Szkół Salezjańskich w Przemyślu </w:t>
      </w:r>
      <w:r>
        <w:rPr>
          <w:color w:val="000000" w:themeColor="text1"/>
        </w:rPr>
        <w:t>posiada następujące cechy: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kieruje się w codziennym życiu zasadami etyki i moralności,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zna i stosuje zasady dobrych obyczajów i kultury bycia,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szanuje siebie i innych,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odpowiedzialny,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zna historię i kulturę własnego narodu i regionu oraz tradycje szkoły, 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przestrzega zasad bezpieczeństwa i higieny życia,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zna i rozumie zasady współżycia społecznego, 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ambitny,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kreatywny,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odważny,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samodzielny,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posiada wiedzę na temat współczesnych zagrożeń społecznych i cywilizacyjnych, podejmuje odpowiedzialne decyzje w trosce o bezpieczeństwo własne i innych,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szanuje potrzeby innych i jest chętny do niesienia pomocy,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odporny na niepowodzenia,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integruje się z rówieśnikami i prawidłowo funkcjonuje w zespole,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akceptuje siebie, mając świadomość swoich mocnych i słabych stron, 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umie rzetelnie pracować, ma szacunek dla pracy, jest zaradny i odpowiedzialny, 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ma szerokie zainteresowania i pasje poznawcze, potrafili wiadomości teoretyczne zastosować w praktyce,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zna języki obce i potrafi korzystać z różnego rodzaju źródeł informacji, umie sprostać wyzwaniom współczesnego świata, racjonalnie wykorzystuje narzędzia i technologie informatyczne,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umiejętnie porozumiewa się z innymi ludźmi i efektywnie współdziała w zespole,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potrafi prezentować własny punkt widzenia, ale jest także otwarty na poglądy innych,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wrażliwy na potrzeby i krzywdę innych, udziela im wsparcia i pomocy,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tolerancyjny dla odmiennych poglądów, wyznań i kultur,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jest wrażliwy na otaczającą przyrodę i piękno natury, potrafi przeciwdziałać zagrożeniu środowiska,</w:t>
      </w:r>
    </w:p>
    <w:p w:rsidR="00261B6A" w:rsidRDefault="00261B6A" w:rsidP="00261B6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dba o zdrowie fizyczne i psychiczne, jest wolny od uzależnień.</w:t>
      </w:r>
    </w:p>
    <w:p w:rsidR="00261B6A" w:rsidRDefault="00261B6A" w:rsidP="00261B6A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261B6A" w:rsidRDefault="00261B6A" w:rsidP="00261B6A">
      <w:pPr>
        <w:spacing w:after="0"/>
        <w:jc w:val="both"/>
        <w:rPr>
          <w:rStyle w:val="Wyrnienie"/>
          <w:rFonts w:ascii="Times New Roman" w:hAnsi="Times New Roman" w:cs="Times New Roman"/>
          <w:b w:val="0"/>
          <w:smallCaps w:val="0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5" w:name="_Toc493573630"/>
      <w:r>
        <w:rPr>
          <w:rFonts w:ascii="Times New Roman" w:hAnsi="Times New Roman"/>
          <w:color w:val="000000" w:themeColor="text1"/>
          <w:lang w:val="pl-PL"/>
        </w:rPr>
        <w:t>V. DIAGNOZA</w:t>
      </w:r>
      <w:bookmarkEnd w:id="5"/>
    </w:p>
    <w:p w:rsidR="00261B6A" w:rsidRDefault="00261B6A" w:rsidP="00261B6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Podstawą do opracowania diagnozy jest analiza działalności wychowawczej, edukacyjnej i profilaktycznej szkoły w zakresie czynników chroniących oraz czynników ryzyka, uwzględniająca potrzeby rozwojowe uczniów, specyfikę środowiska szkoły, sytuację zdrowotną oraz przemiany społeczno-ekonomiczne. 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Diagnozy dokonuje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podstawie: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Badań ankietowych: </w:t>
      </w:r>
    </w:p>
    <w:p w:rsidR="00261B6A" w:rsidRDefault="00261B6A" w:rsidP="00261B6A">
      <w:pPr>
        <w:pStyle w:val="Akapitzlist"/>
        <w:numPr>
          <w:ilvl w:val="0"/>
          <w:numId w:val="1"/>
        </w:numPr>
        <w:spacing w:before="0" w:after="0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Analizy sprawozdań wychowawców klas przygotowanych w czerwcu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Obserwacji uczniów na zajęciach dydaktycznych, pozalekcyjnych, w czasie przerw oraz podczas wyjść, wycieczek itp.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Wyników ewaluacji wcześniejszego programu wychowawczo – profilaktycznego.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Konsultacji i rozmów z nauczycielami i wychowawcami klas.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Wywiadów oraz analizy losów absolwentów.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Analizy osiągnięć szkolnych uczniów.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Analizy wyników egzaminów zewnętrznych.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Informacji o sytuacji uczniów poszczególnych klas.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Analizy jakościowej i ilościowej dokumentacji szkolnej.</w:t>
      </w:r>
    </w:p>
    <w:p w:rsidR="00261B6A" w:rsidRDefault="00261B6A" w:rsidP="00261B6A">
      <w:pPr>
        <w:numPr>
          <w:ilvl w:val="0"/>
          <w:numId w:val="28"/>
        </w:numPr>
        <w:spacing w:before="0" w:after="0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Wytycznych Ministerstwa Edukacji Narodowej zawartych w poradniku pod nazwą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„Bezpieczna szkoła. Zagrożenia i zalecane działania profilaktyczne w zakresie bezpieczeństwa fizycznego i cyfrowego uczniów”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wydanym 1 września 2020 r.</w:t>
      </w:r>
      <w:r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 </w:t>
      </w:r>
    </w:p>
    <w:p w:rsidR="00261B6A" w:rsidRDefault="00261B6A" w:rsidP="00261B6A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Diagnoza środowiska szkolnego pozwala określić następujące efekty oddziaływań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wychowawczo-profilaktycznych: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Młodzież zna sposoby prowadzenia zdrowego stylu życia i w większości potrafi zachowywać się w sytuacjach zagrożenia zdrowia lub życia.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Wyniki ankiety dotyczącej stanu bezpieczeństwa w szkole świadczą o wysokim poczuciu bezpieczeństwa uczniów. 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Uczniowie znają sposoby dbania o własne zdrowie, potrafią dobrze funkcjonować w relacjach społecznych, czują się akceptowani. Młodzież posiada wiedzę na temat zagrożeń związanych z używaniem środków psychoaktywnych.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Szkoła kształtuje postawy etyczne i religijne uczniów. Uczniowie mają poczucie przynależności do wspólnoty szkolnej i społecznej, przeżywają wiarę chrześcijańską, uczestniczą w rekolekcjach, uroczystościach religijnych.</w:t>
      </w:r>
    </w:p>
    <w:p w:rsidR="00261B6A" w:rsidRPr="00636C28" w:rsidRDefault="00261B6A" w:rsidP="00261B6A">
      <w:pPr>
        <w:pStyle w:val="Akapitzlist"/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C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Uczniowie mają poczucie własnej wartości i w większości potrafią dobrze funkcjonować w relacjach społecznych. Jednocześnie jest niewielki odsetek uczniów, którzy przyznają, że gorzej radzą sobie w sytuacjach trudnych. 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C28">
        <w:rPr>
          <w:rFonts w:ascii="Times New Roman" w:hAnsi="Times New Roman" w:cs="Times New Roman"/>
          <w:color w:val="000000" w:themeColor="text1"/>
          <w:sz w:val="24"/>
          <w:szCs w:val="24"/>
        </w:rPr>
        <w:t>W oparciu o obserwacje można stwierdzić, że uczniowie są wrażliwi na wartości takie jak: dobro, prawda, odpowiedzialność, podejmują działania na rzecz wspólnego dobra i środowiska.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Uczniowie znają podstawowe zasady efektywnego uczenia się, potrafią samodzielnie zdobywać wiedzę, ma to odzwierciedlenie w wynikach nauczania i wynikach egzaminów zewnętrznych – zdecydowana większość osiąga dobre i bardzo dobre wyniki w nauce. 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Uczniowie wykazują systematyczną pracę nad kształtowaniem postaw prospołecznych: patriotycznej i proekologicznej. Uczniowie znają i w większości przestrzegają zasady dobrego wychowania i normy życia społecznego.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Uczniowie właściwie rozpoznają swoje zdolności i umiejętności, potrafią dokonać wyboru dalszej drogi życiowej, oczekują jednak stałego wsparcia poprzez różnorodne działania z zakresu preorientacji zawodowej. 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Wychowawcy klas dokonują diagnozy sytuacji rodzinnej, materialnej i edukacyjnej oraz indywidualnych potrzeb i możliwości swoich wychowanków, jak również całego zespołu klasowego. Nauczyciele zapoznają uczniów z kryteriami oceniania i z regulaminami szkolnymi, wdrażają uczniów do systematycznej pracy.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Wychowawcy utrzymują kontakt z rodzicami w sprawach edukacyjnych i wychowawczych uczniów. Rada Rodziców opiniuje dokumenty szkolne, część funduszy RR jest przeznaczona na wsparcie uczniów, zakup nagród w konkursach szkolnych. Nauczyciele współpracują ze społecznością i środowiskiem lokalnym. </w:t>
      </w:r>
    </w:p>
    <w:p w:rsidR="00261B6A" w:rsidRDefault="00261B6A" w:rsidP="00261B6A">
      <w:pPr>
        <w:numPr>
          <w:ilvl w:val="0"/>
          <w:numId w:val="33"/>
        </w:numPr>
        <w:spacing w:before="0"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Szkoła systematycznie współpracuje z Policją, MOPS, Strażą Miejską, Strażą Pożarną, Urzędem Miasta Przemyśla, PPP, Strażą Graniczną, Szkołami, Instytucjami Kultury i Sportu, Podkarpackim Urzędem Celno-Skarbowym, Biblioteką Miejską, Muzeum Narodowym Ziemi Przemyskiej itd.</w:t>
      </w:r>
    </w:p>
    <w:p w:rsidR="00261B6A" w:rsidRDefault="00261B6A" w:rsidP="00261B6A">
      <w:pPr>
        <w:shd w:val="clear" w:color="auto" w:fill="FFFFFF"/>
        <w:spacing w:before="274" w:after="0"/>
        <w:ind w:right="19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oparciu o diagnoz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ewaluacj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 pracy szkoły 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wyróżniono pozytywne cechy pracy szkoły (</w:t>
      </w:r>
      <w:r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</w:rPr>
        <w:t>czynniki chroniące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>) tj. bezpieczeństwo, kształtowanie postaw sprzyjających zdrowiu i zapobieganiu otyłości, wspieranie w nabywaniu kompetencji społecznych przez uczniów, kształtowanie hierarchii systemu wartości, tworzenie pozytywnego klimatu i wspólnoty wychowawczo-duszpasterskiej szkoły, organizowanie alternatywnych form spędzania czasu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wolnego, bliskie relacje rówieśnicze oraz podmiotowe relacje uczniów i nauczycieli, rozwijanie wolontariatu, skuteczną realizację zadań wychowawczych i profilaktycznych, realizowanie programów profilaktycznych, skuteczny system szkolnej interwencji, </w:t>
      </w:r>
      <w:r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zainteresowanie nauką szkolną,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wysoki poziom kształcenia.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Jednocześnie stwierdzono wyst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powanie takich zjawisk problemowych jak (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czynniki ryzyka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problem związany z nadmiernym i nieodpowiedzialnym korzystaniem z zasobów przestrzeni cyfrowej,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rzypadki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cyberprzemocy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trudności z zachowaniem właściwych proporcji między czasem poświęconym na naukę i odpoczynek, problemy z nadwagą i złym odżywianiem,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zachowania ryzykowne uczniów. Dlatego ważna jest potrzeba kształtowania  i wzmacniania norm przeciw używaniu środków i substancji oraz potrzeba wzmacniania ogólnego zdrowotnego potencjału ucznia i zwiększenia jego odporności na działanie czynników ryzyka.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wyżej wymienionych zjawiskach koncentrować się będzie praca profilaktyczno-wychowawcza w roku szkolnym 2024/2025.</w:t>
      </w:r>
    </w:p>
    <w:p w:rsidR="00261B6A" w:rsidRDefault="00261B6A" w:rsidP="00261B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lang w:val="pl-PL"/>
        </w:rPr>
      </w:pPr>
      <w:bookmarkStart w:id="6" w:name="_Toc493573631"/>
      <w:r>
        <w:rPr>
          <w:rFonts w:ascii="Times New Roman" w:hAnsi="Times New Roman"/>
          <w:lang w:val="pl-PL"/>
        </w:rPr>
        <w:lastRenderedPageBreak/>
        <w:t>VI.SFERY WYCHOWANIA</w:t>
      </w:r>
      <w:bookmarkEnd w:id="6"/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 w:bidi="ar-SA"/>
        </w:rPr>
        <w:t>SFERA EMOCJONALNA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emocjonalne</w:t>
      </w:r>
    </w:p>
    <w:p w:rsidR="00261B6A" w:rsidRDefault="00261B6A" w:rsidP="00261B6A">
      <w:pPr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Terminem „sfera emocjonalna” można określić wszelkie stany emocjonalne (uczucia, nastroje, humory i inne poruszenia emocjonalne). Są to reakcje człowieka na jego własne zachowania i własną sytuację życiową, a także reakcje na osoby, sytuacje i wydarzenia zewnętrzne, które wpływają na jego los. W zależności od okoliczności mogą one być pozytywne lub negatywne. Są one jednym z podstawowych sposobów kontaktowania się danej osoby z samą sobą oraz z innymi osobami.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7" w:name="_Toc493573632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7"/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rozpoznawania swoich uczuć (poznanie cech emocji i uczuć i przyczyn ich powstawania).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mechanizmów kontroli emocjonalnej (zapoznanie się z akceptowanymi społecznie formami wyrażania i odreagowywania emocji, kształtowanie umiejętności powstrzymywania zachowań impulsywnych, kształtowanie równowagi emocjonalnej).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motywacji do nauki i stałej pracy nad sobą (kształtowanie następujących umiejętności i cech: potrzeba poznawcza, koncentracja uwagi, twórcze myślenie, systematyczność).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Wrażliwość na innego człowieka (promowanie postaw altruistycznych, uwrażliwianie na przeżycia i uczucia innych ludzi, kształtowanie wrażliwości oraz delikatności i subtelności reakcji i zachowań).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współdziałania i współpracy oraz budowania stałych więzi międzyludzkich (wdrażanie do podejmowania ról społecznych i stały rozwój kompetencji społecznych).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poszukiwania i odkrywania wartości (rozwój osobistej hierarchii wartości, kierowanie uczuć ku wyższym wartościom, ku ideałom).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postawy odpowiedzialności (uczestnictwo w szkolnych zobowiązaniach, zadaniach i projektach, podejmowanie odpowiedzialności za ich terminową realizację).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radzenia sobie z problemami emocjonalnymi i sytuacjami kryzysowymi, jakie spotykają młodego człowieka w życiu.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 estetyczne i kulturowe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right="5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Wychowanie takie wyraża się w dążeniu do rozwijania wrażliwości jednostki na wartości estetyczne tkwiące w sztuce i naturze i wyrobieniu jej smaku estetycznego. Jego efektem jest szacunek i miłość dla narodowego dziedzictwa, kultury, historii, literatury i języka. </w:t>
      </w:r>
    </w:p>
    <w:p w:rsidR="00261B6A" w:rsidRDefault="00261B6A" w:rsidP="00261B6A">
      <w:pPr>
        <w:spacing w:after="0"/>
        <w:ind w:left="766" w:right="5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8" w:name="_Toc493573633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8"/>
    </w:p>
    <w:p w:rsidR="00261B6A" w:rsidRDefault="00261B6A" w:rsidP="00261B6A">
      <w:pPr>
        <w:pStyle w:val="Akapitzlist"/>
        <w:numPr>
          <w:ilvl w:val="0"/>
          <w:numId w:val="22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wrażliwości estetycznej, gustu, smaku i zainteresowań (odkrywanie piękna przyrody i świata, sztuki, muzyki, architektury).</w:t>
      </w:r>
    </w:p>
    <w:p w:rsidR="00261B6A" w:rsidRDefault="00261B6A" w:rsidP="00261B6A">
      <w:pPr>
        <w:pStyle w:val="Akapitzlist"/>
        <w:numPr>
          <w:ilvl w:val="0"/>
          <w:numId w:val="5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rozwoju wewnętrznego (wprowadzenie w dziedzictwo kultury, poznawanie kultury innych narodów, uczestnictwo w kulturze).</w:t>
      </w:r>
    </w:p>
    <w:p w:rsidR="00261B6A" w:rsidRDefault="00261B6A" w:rsidP="00261B6A">
      <w:pPr>
        <w:pStyle w:val="Akapitzlist"/>
        <w:numPr>
          <w:ilvl w:val="0"/>
          <w:numId w:val="5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Wyzwalanie i kształtowanie zdolności twórczych, kształtowanie wyobraźni (wychowanie do zachowań estetycznych, umiejętności estetycznej organizacji przestrzeni, środowiska, troski o piękno najbliższego otoczenia, domu, szkoły, miejsca pracy, własnego wyglądu, stroju).</w:t>
      </w: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SFERA SPOŁECZNA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społeczne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społeczne polega na wdrażaniu wychowanków do zachowań zgodnych z przyjętymi w danym społeczeństwie normami umożliwiającymi harmonijne współżycie. Człowiek nie mógłby żyć w społeczeństwie, w którym nie obowiązywałyby normy regulujące zachowania ludzi gdyż nie byłby wtedy pewien własnego bezpieczeństwa, własnego mienia i spokoju. Wychowanie takie wyraża się także w dążeniu do rozwijania wrażliwości jednostki.</w:t>
      </w: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9" w:name="_Toc49357363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9"/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odpowiedzialności obywatelskiej (poczucie przynależności do społeczności lokalnej i uczucie odpowiedzialności za jej losy i środowisko).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życia w rodzinie (propagowanie wartości prorodzinnych, kształcenie postawy szacunku wobec tradycji).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Rozwijanie aktywności młodzieży (kształcenie samorządności wychowanków, zachęcanie do działań na rzecz ubogich, odrzuconych i niepełnosprawnych, wspieranie działalności o charakterze społecznym).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zaangażowania w służbie idei (kształcenie odpowiedzialności poprzez sprawowanie funkcji oraz podejmowanie osobistych zadań w klasie i szkole);</w:t>
      </w:r>
    </w:p>
    <w:p w:rsidR="00261B6A" w:rsidRDefault="00261B6A" w:rsidP="00261B6A">
      <w:pPr>
        <w:spacing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patriotyczne</w:t>
      </w:r>
    </w:p>
    <w:p w:rsidR="00261B6A" w:rsidRDefault="00261B6A" w:rsidP="00261B6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spacing w:after="0"/>
        <w:ind w:right="57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Służy ono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kształtowaniu poczucia tożsamości kulturowej, lokalnej i narodowej, rozbudzaniu zainteresowania kulturą regionu i życiem lokalnym. Przejawia się szacunkiem dla przeszłości i tradycji. Patriotyzm dnia dzisiejszego to troska o polityczne losy ojczyzny, ale także troska o rodzinę, poszanowanie własności prywatnej i społecznej, sumienne wykonywanie obowiązków w miejscu pracy, przedkładanie dobra wspólnego nad własne.</w:t>
      </w:r>
    </w:p>
    <w:p w:rsidR="00261B6A" w:rsidRDefault="00261B6A" w:rsidP="00261B6A">
      <w:pPr>
        <w:spacing w:after="0"/>
        <w:ind w:left="766" w:right="57" w:hanging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0" w:name="_Toc493573635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10"/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szacunku i miłości do narodowego dziedzictwa, wartości kultury narodowej, historii, literatury, języka, bohaterów narodowych (wprowadzanie do historii i kultury polskiej, kreowanie ideałów i autorytetów, ukazywanie wagi tego dziedzictwa w czasach współczesnych).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Przekazywanie i pielęgnowanie tradycji narodowych (organizacja i uczestnictwo w uroczystościach i imprezach patriotycznych).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Krytyczna postawa wobec wypaczonych form patriotyzmu (krytyka nacjonalizmu, rasizmu i antysemityzmu, wykorzenianie wad narodowych).</w:t>
      </w:r>
    </w:p>
    <w:p w:rsidR="00261B6A" w:rsidRDefault="00261B6A" w:rsidP="00261B6A">
      <w:p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Wolontariat</w:t>
      </w:r>
    </w:p>
    <w:p w:rsidR="00261B6A" w:rsidRDefault="00261B6A" w:rsidP="00261B6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Wolontariat to program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dobrowolnego, świadomego i bezpłatnego zaangażowania w pracę na rzecz osób, organizacji i instytucji działających w różnych obszarach społecznych. Pozwala zdobyć satysfakcję, daje poczucie sensu, uznanie ze strony innych, podnosi samoocenę. Dzięki niemu wolontariusz zyskuje nowych przyjaciół i znajomych, zdobywa wiedzę, doświadczenie i nowe umiejętności.</w:t>
      </w: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1" w:name="_Toc493573636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11"/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Uwrażliwianie na problemy i potrzeby drugiego człowieka – rozwijanie postaw empatii oraz przyjaźni, a w konsekwencji kształtowanie refleksji na temat problemów współczesnego świata.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Rozwijanie postawy zaangażowania na rzecz potrzebujących pomocy, otwartości i wrażliwości na potrzeby innych, życzliwości i bezinteresowności.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postaw altruistycznych.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Aktywne działanie w obszarze pomocy koleżeńskiej.</w:t>
      </w:r>
    </w:p>
    <w:p w:rsidR="00261B6A" w:rsidRDefault="00261B6A" w:rsidP="00261B6A">
      <w:p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spacing w:after="0"/>
        <w:ind w:left="0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SFERA INTELEKTUALNA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Sfera intelektualna obejmuje przede wszystkim wspieranie rozwoju uczniów, zapewnienie każdemu uczniowi rozwoju na miarę jego możliwości oraz na rozpoznaniu i rozwijaniu możliwości, uzdolnień i zainteresowań uczniów.</w:t>
      </w: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2" w:name="_Toc49357363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Cele i zadania:</w:t>
      </w:r>
      <w:bookmarkEnd w:id="12"/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Praca nad sobą – umiejętność obiektywnej samooceny, praca nad przemianą charakteru (kształtowanie wrażliwości na postawy środowiska, umiejętność rozpatrywania problemów pod względem różnorodnych aspektów).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Rozwijanie orientacji zawodowej i planowanie kariery.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Ukazywanie młodzieży wielości wyborów na przyszłość, pomoc w odnalezieniu każdemu najwłaściwszej dla niego drogi, która pozwoli mu się odnaleźć w dorosłym życiu.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rozwoju wewnętrznego (wprowadzenie w dziedzictwo kultury, poznawanie kultury innych narodów, uczestnictwo w kulturze).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prawidłowych, obiektywnych sądów i ocen (umiejętność obiektywnej dyskusji – sztuka argumentacji, krytyki, osądu).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Ukazywanie wielkich możliwości, a jednocześnie ograniczeń ludzkiego rozumu(propagowanie ideałów, poszukiwanie autorytetów).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Wychowanie do ciągłego wysiłku i pracy nad sobą, ciągłej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autoformacji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(wdrażanie do ciągłej odnowy, wzmacnianie pozytywnych cech charakteru).</w:t>
      </w:r>
    </w:p>
    <w:p w:rsidR="00261B6A" w:rsidRDefault="00261B6A" w:rsidP="00261B6A">
      <w:pPr>
        <w:pStyle w:val="Akapitzlist"/>
        <w:numPr>
          <w:ilvl w:val="0"/>
          <w:numId w:val="6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określania hierarchii zadań i wartości.</w:t>
      </w:r>
    </w:p>
    <w:p w:rsidR="00261B6A" w:rsidRDefault="00261B6A" w:rsidP="00261B6A">
      <w:pPr>
        <w:spacing w:before="0" w:after="0"/>
        <w:ind w:left="41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before="0" w:after="0"/>
        <w:ind w:left="41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before="0" w:after="0"/>
        <w:ind w:left="417"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SFERA DUCHOWA</w:t>
      </w: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Wychowanie duchowe związane jest z wartościami. Są one podstawą i źródłem sensu ludzkiej egzystencji w świecie. Każde wychowanie musi być oparte o pewien spójny system duchowych wartości. 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religijne</w:t>
      </w:r>
    </w:p>
    <w:p w:rsidR="00261B6A" w:rsidRDefault="00261B6A" w:rsidP="00261B6A">
      <w:pPr>
        <w:rPr>
          <w:rFonts w:ascii="Times New Roman" w:hAnsi="Times New Roman" w:cs="Times New Roman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Wychowanie religijne ma doprowadzić do zjednoczenia z Bogiem, do poznania Boga jako kochającego Ojca. To wychowanie musi być ukierunkowane przede wszystkim na pogłębienie wiary młodego człowieka poprzez powiązanie roku liturgicznego w katechezie z domem rodzinnym, szkołą.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3" w:name="_Toc49357363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13"/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Wdrożenie do życia modlitwy, liturgii i życia sakramentalnego (korzystanie z kaplicy szkolnej, uczestnictwo w Eucharystii szkolnej, stały kontakt wychowanków z kapłanami, możliwość korzystania z sakramentu pokuty, uczestnictwo w „słówkach porannych”).</w:t>
      </w:r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Kształtowanie więzi z Bogiem (katecheza, uczestnictwo w rekolekcjach, dniach skupienia, </w:t>
      </w:r>
      <w:r>
        <w:rPr>
          <w:rFonts w:ascii="Times New Roman" w:hAnsi="Times New Roman" w:cs="Times New Roman"/>
          <w:sz w:val="24"/>
          <w:szCs w:val="24"/>
        </w:rPr>
        <w:t>msze św. w szczególnych momentach życia szkoły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praktykowanie różnych form nabożeństw), </w:t>
      </w:r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Budzenie szacunku dla wartości duchowych (ukazywanie wzorców osobowych pośród świętych i błogosławionych zgromadzenia salezjańskiego i całego Kościoła, </w:t>
      </w:r>
      <w:r>
        <w:rPr>
          <w:rFonts w:ascii="Times New Roman" w:hAnsi="Times New Roman" w:cs="Times New Roman"/>
          <w:sz w:val="24"/>
          <w:szCs w:val="24"/>
        </w:rPr>
        <w:t>święto patronalne szkoły, coroczny konkurs dla klas pierwszych na temat znajomości życia i dzieła św. Jana Bosko, umożliwienie uczestnictwa uczniów w ogólnopolskich konkursach o tematyce religijnej, jak np. konkurs biblijny),</w:t>
      </w:r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Kształtowanie umiejętności rozeznawania podejmowania decyzji w duchu Ewangelii (udział w różnych formach Ewangelizacji, informowanie o wspólnotach i ruchach działających w Kościele, </w:t>
      </w:r>
      <w:r>
        <w:rPr>
          <w:rFonts w:ascii="Times New Roman" w:hAnsi="Times New Roman" w:cs="Times New Roman"/>
          <w:sz w:val="24"/>
          <w:szCs w:val="24"/>
        </w:rPr>
        <w:t xml:space="preserve">umożliwienie uczestnictwa uczniów w różnego rodzaju spotkaniach młodzieży salezjańskiej, jak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Savionalia</w:t>
      </w:r>
      <w:proofErr w:type="spellEnd"/>
      <w:r>
        <w:rPr>
          <w:rFonts w:ascii="Times New Roman" w:hAnsi="Times New Roman" w:cs="Times New Roman"/>
          <w:sz w:val="24"/>
          <w:szCs w:val="24"/>
        </w:rPr>
        <w:t>, Szkoła Animatora Salezjańskiego, Igrzyska Młodzieży Salezjańskiej).</w:t>
      </w:r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dla wspólnoty Kościoła (czytanie prasy i literatury religijnej, korzystanie ze środków multimedialnych o tematyce katolickiej, uczestnictwo w lokalnych uroczystościach kościelnych i pielgrzymkach).</w:t>
      </w:r>
    </w:p>
    <w:p w:rsidR="00261B6A" w:rsidRDefault="00261B6A" w:rsidP="00261B6A">
      <w:pPr>
        <w:pStyle w:val="Akapitzlist"/>
        <w:numPr>
          <w:ilvl w:val="0"/>
          <w:numId w:val="21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ekumenizmu (udział w spotkaniach o charakterze ekumenicznym).</w:t>
      </w:r>
    </w:p>
    <w:p w:rsidR="00261B6A" w:rsidRDefault="00261B6A" w:rsidP="00261B6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moralne</w:t>
      </w:r>
    </w:p>
    <w:p w:rsidR="00261B6A" w:rsidRDefault="00261B6A" w:rsidP="00261B6A">
      <w:pPr>
        <w:jc w:val="both"/>
        <w:rPr>
          <w:rFonts w:ascii="Times New Roman" w:hAnsi="Times New Roman" w:cs="Times New Roman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Wychowanie moralne to umiejętność zajmowania jednoznacznych i przejrzystych postaw w oderwaniu od wszystkiego, co pomniejsza istotę ludzką. Pozwala ono nabyć wychowankom umiejętność „rozumienia świata”, które umożliwi im odkrycie własnego miejsca w świecie i stojących przed nim zadań. 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4" w:name="_Toc493573639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14"/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sumienia (uwrażliwianie na uczestnictwo w sakramentach świętych).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Praca nad sobą – umiejętność obiektywnej samooceny, praca nad przemianą charakteru (kształtowanie wrażliwości na postawy środowiska, umiejętność rozpatrywania problemów pod względem różnorodnych aspektów).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dobroci.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wartości ewangelicznych (kształtowanie postawy altruizmu wobec innych ludzi).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Wychowanie do prawdy i odpowiedzialności (życie w prawdzie na co dzień i odpowiedzialność za własne czyny).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Szacunek dla drugiego człowieka i świata jako dzieła Bożego (kształtowanie postawy tolerancji i empatii wobec drugiego człowieka, ugruntowanie postaw ekologicznych).</w:t>
      </w:r>
    </w:p>
    <w:p w:rsidR="00261B6A" w:rsidRDefault="00261B6A" w:rsidP="00261B6A">
      <w:pPr>
        <w:pStyle w:val="Akapitzlist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Określenie własnej tożsamości i poczucie wewnętrznej integracji (umiejętność samookreślenia, np. w konfrontacji ze środowiskiem o innym światopoglądzie, wierze, kulturze, itp.).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do życia wartościami</w:t>
      </w:r>
    </w:p>
    <w:p w:rsidR="00261B6A" w:rsidRDefault="00261B6A" w:rsidP="00261B6A">
      <w:pPr>
        <w:rPr>
          <w:rFonts w:ascii="Times New Roman" w:hAnsi="Times New Roman" w:cs="Times New Roman"/>
          <w:color w:val="000000" w:themeColor="text1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Egzystencja człowieka w sposób istotny związana jest z wartościami. Są one podstawą i źródłem sensu ludzkiej egzystencji w świecie. Każde wychowanie musi być oparte o pewien spójny system wartości. Wychowanie do warto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 ma przygotowa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zach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wychowanka do odkrywania, prze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ywania, porz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dkowania, urzeczywistniania i tworzenia warto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 wynikaj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cych z przyj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cia okre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lonej filozofii istnienia i poznawania 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wiata i człowieka.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prawidłowych, obiektywnych sądów i ocen (umiejętność obiektywnej dyskusji – sztuka argumentacji, krytyki, osądu).</w:t>
      </w:r>
    </w:p>
    <w:p w:rsidR="00261B6A" w:rsidRDefault="00261B6A" w:rsidP="00261B6A">
      <w:pPr>
        <w:pStyle w:val="Akapitzlist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postawy roztropności (umiejętność zachowania równowagi pomiędzy „teorią” a „praktyką” życia).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Rozumne rozpoznawanie, akceptowanie i przyswajanie wartości (wrażliwość na dobro i umiejętność wdrażania w życie właściwych zasad).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Ukazywanie wielkich możliwości, a jednocześnie ograniczeń ludzkiego rozumu (propagowanie ideałów, poszukiwanie autorytetów).</w:t>
      </w:r>
    </w:p>
    <w:p w:rsidR="00261B6A" w:rsidRDefault="00261B6A" w:rsidP="00261B6A">
      <w:pPr>
        <w:pStyle w:val="Akapitzlist"/>
        <w:numPr>
          <w:ilvl w:val="0"/>
          <w:numId w:val="3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Integracja wiary i rozumu (kształtowanie poglądu, iż rozum służy poznawaniu prawd wiary).</w:t>
      </w: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SFERA FIZYCZNA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Wychowanie fizyczne i zdrowotne</w:t>
      </w: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Celem wychowania fizycznego i zdrowotnego jest wytwarzanie nawyków związanych z ochroną i doskonaleniem zdrowia fizycznego i psychicznego, wyrobienie odpowiednich sprawności, nastawienie woli, stosowanie zasad higieny, pobudzanie pozytywnego zainteresowania sprawami zdrowia, pogłębianie wiedzy o własnym organizmie i rozwoju.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5" w:name="_Toc493573640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 i zadania:</w:t>
      </w:r>
      <w:bookmarkEnd w:id="15"/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Troska o zdrowie i rozwój fizyczny, zapobieganie złym nawykom żywieniowym; nadwadze (szeroki wachlarz propozycji rozwijających sprawność i zdrowie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realizowany podczas zajęć wychowania fizycznego, godzin wychowawczych, lekcji biologii lub w ramach zajęć pozalekcyjnych).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Troska o higienę i bezpieczeństwo (zapewnienie odpowiednich warunków realizacji wszelkich działań – baza i sprzęt, przestrzeganie przepisów BHP).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Profilaktyka zdrowotna (zapewnienie stałej opieki zdrowotnej, ukazanie zagrożeń dla zdrowia fizycznego i psychicznego oraz sposobów i metod ich unikania poznanie zasad racjonalnego żywienia. </w:t>
      </w:r>
      <w:r>
        <w:rPr>
          <w:rFonts w:ascii="Times New Roman" w:hAnsi="Times New Roman" w:cs="Times New Roman"/>
          <w:sz w:val="24"/>
          <w:szCs w:val="24"/>
        </w:rPr>
        <w:t>Prowadzenie zajęć z edukacji zdrowotnej o w/w tematyce w ramach godzin wychowawczych, lekcji wychowania fizycznego oraz biologii.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Profilaktyka zagrożeń nałogami (uświadamianie złego wpływu alkoholu, papierosów, narkotyków i zagrożeń współczesnego świata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cyberprzemocy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uzależnień od Internetu, telewizji, telefonu).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Stworzenie możliwości szlachetnego sportowego współzawodnictwa, wykorzystanie moralnych aspektów sportu (udział w rywalizacji między klasowej, międzyszkolnej, organizacja imprez rekreacyjnych).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Troska o poznanie zasad funkcjonowania własnego organizmu (umiejętność samoobserwacji, akceptacja własnej płciowości).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umiejętności gospodarowania czasem, organizacji pracy (planowanie własnej pracy, terminowość).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ind w:right="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Poznanie zasad udzielania pierwszej pomocy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przedmedycznej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zajęcia o charakterze teoretycznym oraz praktycznym w ramach lekcji wychowania fizycznego i edukacji dla bezpieczeństwa.</w:t>
      </w:r>
    </w:p>
    <w:p w:rsidR="00261B6A" w:rsidRDefault="00261B6A" w:rsidP="00261B6A">
      <w:pPr>
        <w:spacing w:before="0" w:after="0"/>
        <w:ind w:right="57"/>
        <w:jc w:val="both"/>
        <w:rPr>
          <w:sz w:val="24"/>
          <w:szCs w:val="24"/>
        </w:rPr>
      </w:pPr>
    </w:p>
    <w:p w:rsidR="00261B6A" w:rsidRDefault="00261B6A" w:rsidP="00261B6A">
      <w:pPr>
        <w:spacing w:before="0" w:after="0"/>
        <w:ind w:right="57"/>
        <w:jc w:val="both"/>
        <w:rPr>
          <w:color w:val="FF0000"/>
          <w:sz w:val="24"/>
          <w:szCs w:val="24"/>
        </w:rPr>
      </w:pP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pStyle w:val="Heading9"/>
        <w:spacing w:line="276" w:lineRule="auto"/>
        <w:ind w:left="0"/>
        <w:rPr>
          <w:rFonts w:ascii="Times New Roman" w:hAnsi="Times New Roman"/>
          <w:b/>
          <w:sz w:val="20"/>
          <w:szCs w:val="20"/>
          <w:lang w:val="pl-PL"/>
        </w:rPr>
      </w:pPr>
      <w:r>
        <w:rPr>
          <w:rFonts w:ascii="Times New Roman" w:hAnsi="Times New Roman"/>
          <w:b/>
          <w:sz w:val="20"/>
          <w:szCs w:val="20"/>
          <w:lang w:val="pl-PL"/>
        </w:rPr>
        <w:t>Wzmacnianie bezpieczeństwa w szkole</w:t>
      </w:r>
    </w:p>
    <w:p w:rsidR="00261B6A" w:rsidRDefault="00261B6A" w:rsidP="00261B6A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</w:p>
    <w:p w:rsidR="00261B6A" w:rsidRDefault="00261B6A" w:rsidP="00261B6A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Wzmocnienie bezpieczeństwa uczniów w szkole to praca wszystkich nauczycieli, pracowników szkoły, uczniów, rodziców, środowiska lokalnego.</w:t>
      </w:r>
    </w:p>
    <w:p w:rsidR="00261B6A" w:rsidRDefault="00261B6A" w:rsidP="00261B6A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Cele główne: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Wzmacnianie bezpieczeństwa uczniów w szkole.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Eliminowanie wszelkich form agresji psychicznej i fizycznej.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właściwych postaw uczniowskich zgodnie z prawami i obowiązkami ucznia.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Wdrażanie do przestrzegania zasad bezpieczeństwa i zdrowego stylu życia.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Wzmocnienie więzi pomiędzy nauczycielami i uczniami we wspólnym działaniu przeciwko zjawisku przemocy.</w:t>
      </w: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Cele szczegółowe: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Zapoznanie z podstawowymi zasadami bezpieczeństwa pracy i przepisami BHP.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Podejmowanie szybkich i trafnych działań interwencyjnych w sytuacjach zagrażających uczniom zgodnie ze Statutem Szkoły.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Poszerzanie wiedzy uczniów w zakresie bezpieczeństwa.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Niwelowanie miejsc niebezpiecznych w szkole.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Kreowanie wspierającego i bezpiecznego środowiska szkolnego.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Uaktualnianie i stosowanie procedur i sankcji w przypadku nie przestrzegania przyjętych norm.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Uświadomienie uczniom skutków agresji słownej i fizycznej.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Nabycie przez uczniów wiedzy dotyczącej prawa przeciwdziałania przemocy w rodzinie.</w:t>
      </w:r>
    </w:p>
    <w:p w:rsidR="00261B6A" w:rsidRDefault="00261B6A" w:rsidP="00261B6A">
      <w:pPr>
        <w:pStyle w:val="Akapitzlist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Przeciwdziałanie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cyberprzemocy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1B6A" w:rsidRDefault="00261B6A" w:rsidP="00261B6A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16" w:name="_Toc493573641"/>
      <w:r>
        <w:rPr>
          <w:rFonts w:ascii="Times New Roman" w:hAnsi="Times New Roman"/>
          <w:color w:val="000000" w:themeColor="text1"/>
          <w:lang w:val="pl-PL"/>
        </w:rPr>
        <w:t>VII. ZADANIA SZKOŁY</w:t>
      </w:r>
      <w:bookmarkEnd w:id="16"/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17" w:name="_Toc493573642"/>
      <w:r>
        <w:rPr>
          <w:rFonts w:ascii="Times New Roman" w:hAnsi="Times New Roman"/>
          <w:color w:val="000000" w:themeColor="text1"/>
          <w:lang w:val="pl-PL"/>
        </w:rPr>
        <w:t>W PROCESIE WYCHOWAWCZO-PROFILAKTYCZNYM</w:t>
      </w:r>
      <w:bookmarkEnd w:id="17"/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wychowawcza w szkole i placówce polega na prowadzeniu działań z zakresu promocji zdrowia oraz wspomaganiu ucznia i wychowanka w jego rozwoju ukierunkowanym na osiągnięcie pełnej dojrzałości w sferze:</w:t>
      </w:r>
    </w:p>
    <w:p w:rsidR="00261B6A" w:rsidRDefault="00261B6A" w:rsidP="00261B6A">
      <w:pPr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fizycznej – ukierunkowanej na zdobycie przez ucznia i wychowanka wiedzy i umiejętności pozwalających na prowadzenie zdrowego stylu życia i podejmowania zachowań prozdrowotnych,</w:t>
      </w:r>
    </w:p>
    <w:p w:rsidR="00261B6A" w:rsidRDefault="00261B6A" w:rsidP="00261B6A">
      <w:pPr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psychicznej – ukierunkowanej na zbudowanie równowagi i harmonii psychicznej, osiągnięcie właściwego stosunku do świata, poczucia siły, chęci do życia i witalności, ukształtowanie postaw sprzyjających rozwijaniu własnego potencjału kształtowanie środowiska sprzyjającego rozwojowi uczniów, zdrowiu i dobrej kondycji psychicznej,</w:t>
      </w:r>
    </w:p>
    <w:p w:rsidR="00261B6A" w:rsidRDefault="00261B6A" w:rsidP="00261B6A">
      <w:pPr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:rsidR="00261B6A" w:rsidRDefault="00261B6A" w:rsidP="00261B6A">
      <w:pPr>
        <w:numPr>
          <w:ilvl w:val="0"/>
          <w:numId w:val="13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:rsidR="00261B6A" w:rsidRDefault="00261B6A" w:rsidP="00261B6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wychowawcza obejmuje w szczególności: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współdziałanie całej społeczności szkoły na rzecz kształtowania u uczniów wiedzy, umiejętności i postaw określonych w sylwetce absolwenta,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hierarchii systemu wartości, w którym zdrowie i odpowiedzialność za własny rozwój należą do jednych z najważniejszych wartości w życiu, a decyzje w tym zakresie podejmowane są w poczuciu odpowiedzialności za siebie i innych,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wśród uczniów odpowiednich postaw dotyczących profilaktyki zakażeń, dbanie o higienę osobistą, mycie rąk, zachowanie dystansu społecznego i odpowiedzialne postępowanie w przypadku wystąpienia objawów chorobowych. 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wzmacnianie wśród uczniów i wychowanków więzi ze szkołą oraz społecznością lokalną,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 wychowawcami,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wzmacnianie kompetencji wychowawczych nauczycieli i wychowawców oraz rodziców lub opiekunów,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tematyki dotyczącej istotnych problemów społecznych jakimi są: wojny, przemoc, ubóstwo, długotrwałe bezrobocie, bezdomność, nierówności społeczne, wykluczenie społeczne, choroby cywilizacyjne.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 uczniów do aktywnego uczestnictwa w kulturze i sztuce narodowej i światowej,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proekologicznych, podejmowanie problemów dotyczących zmian klimatycznych oraz ochrony środowiska naturalnego, zwracanie uwagi na istotne problemy takie jak: oszczędzanie energii, zmniejszenie zanieczyszczenia wody, oszczędzanie wody, segregacja odpadów oraz recykling.</w:t>
      </w:r>
    </w:p>
    <w:p w:rsidR="00261B6A" w:rsidRDefault="00261B6A" w:rsidP="00261B6A">
      <w:pPr>
        <w:numPr>
          <w:ilvl w:val="0"/>
          <w:numId w:val="14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edukacji rówieśniczej i programów rówieśniczych mających na celu modelowanie postaw prozdrowotnych i prospołecznych.</w:t>
      </w:r>
    </w:p>
    <w:p w:rsidR="00261B6A" w:rsidRDefault="00261B6A" w:rsidP="00261B6A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edukacyjna w szkole polega na stałym poszerzaniu i ugruntowywaniu wiedzy i umiejętności u uczniów i wychowanków, ich rodziców lub opiekunów, nauczycieli i wychowawców z zakresu promocji zdrowia i zdrowego stylu życia.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edukacyjna obejmuje w szczególności: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 także suplementów diet i leków w celach innych niż medyczne oraz postępowania w tego typu przypadkach,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rozwijanie i wzmacnianie umiejętności psychologicznych i społecznych uczniów,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prowadzenie wewnątrzszkolnego doskonalenia kompetencji nauczycieli i 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prawna mająca na celu podnoszenie świadomości prawnej społeczności szkolnej, upowszechnianie wiedzy prawnej, nabywaniu umiejętności stosowania prawa w praktyce, kształtowaniu postaw społecznych, obywatelskich oraz rozwijanie kluczowych kompetencji młodzieży niezbędnych do funkcjonowania w społeczeństwie obywatelskim.</w:t>
      </w:r>
    </w:p>
    <w:p w:rsidR="00261B6A" w:rsidRDefault="00261B6A" w:rsidP="00261B6A">
      <w:pPr>
        <w:numPr>
          <w:ilvl w:val="0"/>
          <w:numId w:val="15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finansowa mająca na celu zwrócenie uwagi na istotne zjawiska ekonomiczne i gospodarcze oraz ich wpływ na codzienne decyzje, skuteczność podejmowanych działań.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 wychowawców oraz innych pracowników szkoły.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informacyjna obejmuje w szczególności:</w:t>
      </w:r>
    </w:p>
    <w:p w:rsidR="00261B6A" w:rsidRDefault="00261B6A" w:rsidP="00261B6A">
      <w:pPr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:rsidR="00261B6A" w:rsidRDefault="00261B6A" w:rsidP="00261B6A">
      <w:pPr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udostępnienie informacji o ofercie pomocy specjalistycznej dla uczniów i wychowanków, ich rodziców lub opiekunów w przypadku używania środków odurzających, substancji psychotropowych, środków zastępczych, nowych substancji psychoaktywnych,</w:t>
      </w:r>
    </w:p>
    <w:p w:rsidR="00261B6A" w:rsidRDefault="00261B6A" w:rsidP="00261B6A">
      <w:pPr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przekazanie informacji uczniom i wychowankom, ich rodzicom lub opiekunom oraz nauczycielom i wychowawcom na temat konsekwencji prawnych związanych z naruszeniem przepisów ustawy o przeciwdziałaniu narkomanii,</w:t>
      </w:r>
    </w:p>
    <w:p w:rsidR="00261B6A" w:rsidRDefault="00261B6A" w:rsidP="00261B6A">
      <w:pPr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informowanie uczniów i wychowanków oraz ich rodziców lub opiekunów o obowiązujących procedurach postępowania nauczycieli i wychowawców oraz o metodach współpracy szkół i placówek z Policją w sytuacjach zagrożenia narkomanią.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261B6A" w:rsidRDefault="00261B6A" w:rsidP="00261B6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Działalność profilaktyczna obejmuje:</w:t>
      </w:r>
    </w:p>
    <w:p w:rsidR="00261B6A" w:rsidRDefault="00261B6A" w:rsidP="00261B6A">
      <w:pPr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wszystkich uczniów i wychowanków w prawidłowym rozwoju i 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261B6A" w:rsidRDefault="00261B6A" w:rsidP="00261B6A">
      <w:pPr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261B6A" w:rsidRDefault="00261B6A" w:rsidP="00261B6A">
      <w:pPr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Działania te obejmują w szczególności:</w:t>
      </w:r>
    </w:p>
    <w:p w:rsidR="00261B6A" w:rsidRDefault="00261B6A" w:rsidP="00261B6A">
      <w:pPr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:rsidR="00261B6A" w:rsidRDefault="00261B6A" w:rsidP="00261B6A">
      <w:pPr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przygotowanie oferty zajęć rozwijających zainteresowania i uzdolnienia, jako alternatywnej pozytywnej formy działalności zaspakajającej ważne potrzeby, w szczególności potrzebę podniesienia samooceny, sukcesu, przynależności i satysfakcji życiowej,</w:t>
      </w:r>
    </w:p>
    <w:p w:rsidR="00261B6A" w:rsidRDefault="00261B6A" w:rsidP="00261B6A">
      <w:pPr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261B6A" w:rsidRDefault="00261B6A" w:rsidP="00261B6A">
      <w:pPr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doskonalenie zawodowe nauczycieli i wychowawców w zakresie realizacji szkolnej interwencji profilaktycznej w przypadku podejmowania przez uczniów i wychowanków zachowań ryzykownych,</w:t>
      </w:r>
    </w:p>
    <w:p w:rsidR="00261B6A" w:rsidRDefault="00261B6A" w:rsidP="00261B6A">
      <w:pPr>
        <w:numPr>
          <w:ilvl w:val="0"/>
          <w:numId w:val="18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włączanie, w razie potrzeby, w indywidualny program edukacyjno-terapeutyczny, o którym mowa w art. 71b ust. 1b ustawy o systemie oświaty, działań z zakresu przeciwdziałania używaniu środków odurzających, substancji psychotropowych, środków zastępczych, nowych substancji psychoaktywnych.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18" w:name="_Toc493573643"/>
      <w:r>
        <w:rPr>
          <w:rFonts w:ascii="Times New Roman" w:hAnsi="Times New Roman"/>
          <w:color w:val="000000" w:themeColor="text1"/>
          <w:lang w:val="pl-PL"/>
        </w:rPr>
        <w:t>VIII. WSPÓLNOTA SZKOLNA</w:t>
      </w:r>
      <w:bookmarkEnd w:id="18"/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val="pl-PL" w:bidi="ar-SA"/>
        </w:rPr>
        <w:t>Realizacja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programu wychowawczego wymaga zbieżności zamiarów i przekonań wszystkich jego uczestników. Dlatego szkoła kieruje wszystkie wysiłki na utworzenie wspólnoty wychowawczo-duszpasterskiej.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Definiuje się ją jako:</w:t>
      </w:r>
    </w:p>
    <w:p w:rsidR="00261B6A" w:rsidRDefault="00261B6A" w:rsidP="00261B6A">
      <w:pPr>
        <w:pStyle w:val="Tekstpodstawowywcit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wspólnotę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: gdyż pociąga za sobą uczniów, rodziców, nauczycieli i inne środowiska;</w:t>
      </w:r>
    </w:p>
    <w:p w:rsidR="00261B6A" w:rsidRDefault="00261B6A" w:rsidP="00261B6A">
      <w:pPr>
        <w:pStyle w:val="Tekstpodstawowywcit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wychowującą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: gdyż pomaga w rozwoju kulturalnym, zawodowym, i społecznym każdego jej członka;</w:t>
      </w:r>
    </w:p>
    <w:p w:rsidR="00261B6A" w:rsidRDefault="00261B6A" w:rsidP="00261B6A">
      <w:pPr>
        <w:pStyle w:val="Tekstpodstawowywcity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duszpasterską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: gdyż prowadzi do spotkania z Chrystusem w tworzeniu Kościoła i Królestwa Bożego.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Najważniejszymi podmiotami tej wspólnoty są:</w:t>
      </w:r>
    </w:p>
    <w:p w:rsidR="00261B6A" w:rsidRDefault="00261B6A" w:rsidP="00261B6A">
      <w:pPr>
        <w:pStyle w:val="Tekstpodstawowywcit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uczniowie, jako centralny punkt działalności wychowawczej;</w:t>
      </w:r>
    </w:p>
    <w:p w:rsidR="00261B6A" w:rsidRDefault="00261B6A" w:rsidP="00261B6A">
      <w:pPr>
        <w:pStyle w:val="Tekstpodstawowywcit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nauczyciele, jako fundament działalności edukacyjnej i wychowawczej;</w:t>
      </w:r>
    </w:p>
    <w:p w:rsidR="00261B6A" w:rsidRDefault="00261B6A" w:rsidP="00261B6A">
      <w:pPr>
        <w:pStyle w:val="Tekstpodstawowywcit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rodzice jako pierwsze osoby odpowiedzialne za wychowanie;</w:t>
      </w:r>
    </w:p>
    <w:p w:rsidR="00261B6A" w:rsidRDefault="00261B6A" w:rsidP="00261B6A">
      <w:pPr>
        <w:pStyle w:val="Tekstpodstawowywcity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inne osoby i instytucje, które uczestniczą w działalności wychowawczej.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Każdy członek wspólnoty czuje się odpowiedzialny za jakość wychowania. 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UCZNIOWIE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val="pl-PL" w:bidi="ar-SA"/>
        </w:rPr>
        <w:lastRenderedPageBreak/>
        <w:t>Uczeń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jest podmiotem kształcenia, potrzebuje pomocy i wsparcia, działa aktywnie w zgodzie z wymaganiami, dotyczącymi jego wieku, ponosi odpowiedzialność proporcjonalnie do swoich możliwości i poziomu rozwoju. Uczniowie mają możliwość zróżnicowanego uczestnictwa w szkolnej wspólnocie poprzez:</w:t>
      </w:r>
    </w:p>
    <w:p w:rsidR="00261B6A" w:rsidRDefault="00261B6A" w:rsidP="00261B6A">
      <w:pPr>
        <w:pStyle w:val="Tekstpodstawowywcity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wyrażanie zainteresowań i obaw;</w:t>
      </w:r>
    </w:p>
    <w:p w:rsidR="00261B6A" w:rsidRDefault="00261B6A" w:rsidP="00261B6A">
      <w:pPr>
        <w:pStyle w:val="Tekstpodstawowywcity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wymianę punktów widzenia z nauczycielami;</w:t>
      </w:r>
    </w:p>
    <w:p w:rsidR="00261B6A" w:rsidRDefault="00261B6A" w:rsidP="00261B6A">
      <w:pPr>
        <w:pStyle w:val="Tekstpodstawowywcity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wzięcia na siebie odpowiedzialności za rozwój klasy w jej aspekcie materialnymi osobowym, jak też za proces nauczania;</w:t>
      </w:r>
    </w:p>
    <w:p w:rsidR="00261B6A" w:rsidRDefault="00261B6A" w:rsidP="00261B6A">
      <w:pPr>
        <w:pStyle w:val="Tekstpodstawowywcity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wymianę opinii, promocję działalności, podejmowanie decyzji, osiąganie kompromisów, ocenę wyzwań itd.;</w:t>
      </w:r>
    </w:p>
    <w:p w:rsidR="00261B6A" w:rsidRDefault="00261B6A" w:rsidP="00261B6A">
      <w:pPr>
        <w:pStyle w:val="Tekstpodstawowywcity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bezpośredni lub pośredni udział w zbiorowych organach władzy, mający na celu wysuwanie inicjatyw, współpracę w podejmowaniu decyzji, podział odpowiedzialności. 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val="pl-PL" w:bidi="ar-SA"/>
        </w:rPr>
        <w:t>Uczniowie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biorą udział w procesie tworzenia szkoły, mają własną organizację – Samorząd Uczniowski, który realizuje własne zadania. Każdy uczeń jako członek społeczności szkolnej posiada prawa i obowiązki, które są zawarte w Statucie Szkoły.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Szkoła traktuje każdego ucznia jako osobę wolną, odpowiedzialną i sprzyjającą własnej samorealizacji, oferując mu jednocześnie odpowiednie stymulujące, dynamiczne towarzystwo, które pomaga mu rozwijać wszystkie posiadane możliwości, tak, aby osiągnąć poziom, zbliżony do modelu absolwenta.</w:t>
      </w:r>
    </w:p>
    <w:p w:rsidR="00261B6A" w:rsidRDefault="00261B6A" w:rsidP="00261B6A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NAUCZYCIELE/WYCHOWAWCY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Praca nauczycieli, ich słowa, świadectwo i doświadczenie odgrywają zasadniczą rolę w procesie wychowawczym. Nauczyciele szkoły:</w:t>
      </w:r>
    </w:p>
    <w:p w:rsidR="00261B6A" w:rsidRDefault="00261B6A" w:rsidP="00261B6A">
      <w:pPr>
        <w:pStyle w:val="Tekstpodstawowywcity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są wychowawcami, a ich praca nie ogranicza się tylko do przekazywania wiedzy;</w:t>
      </w:r>
    </w:p>
    <w:p w:rsidR="00261B6A" w:rsidRDefault="00261B6A" w:rsidP="00261B6A">
      <w:pPr>
        <w:pStyle w:val="Tekstpodstawowywcity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tworzą atmosferę szczerej współpracy z innymi, pielęgnując solidarność i komunikację, które ułatwiają pracę w grupie, spójność i ciągłość pracy realizowanej przez wszystkich;</w:t>
      </w:r>
    </w:p>
    <w:p w:rsidR="00261B6A" w:rsidRDefault="00261B6A" w:rsidP="00261B6A">
      <w:pPr>
        <w:pStyle w:val="Tekstpodstawowywcity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swoją aktywną i przyjazną obecnością uczestniczą w życiu uczniów, interesują się ich problemami, starają się widzieć świat ich oczami, biorą udział w ich zajęciach, występują ze stanowczością i ostrożnością, korygują zachowania, postawy i osądy;</w:t>
      </w:r>
    </w:p>
    <w:p w:rsidR="00261B6A" w:rsidRDefault="00261B6A" w:rsidP="00261B6A">
      <w:pPr>
        <w:pStyle w:val="Tekstpodstawowywcity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odgrywają decydującą rolę w przygotowaniu, realizacji i ocenie Programu Wychowawczego;</w:t>
      </w:r>
    </w:p>
    <w:p w:rsidR="00261B6A" w:rsidRDefault="00261B6A" w:rsidP="00261B6A">
      <w:pPr>
        <w:pStyle w:val="Tekstpodstawowywcity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są odpowiedzialni za całościową akcję wychowawczą naszej szkoły, a poprzez udział w jednoosobowych i zbiorowych zespołach, aktywnie uczestniczą w zarządzaniu.</w:t>
      </w:r>
    </w:p>
    <w:p w:rsidR="00261B6A" w:rsidRDefault="00261B6A" w:rsidP="00261B6A">
      <w:pPr>
        <w:pStyle w:val="Tekstpodstawowywcity"/>
        <w:spacing w:after="0"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Nauczyciele winni ponadto umiejętnie używać swego autorytetu naukowego oraz wiary na rzecz edukacji integralnej i kształtowania osób, harmonizując rozum i wiarę w przedmiotach, które przekazują. Poprzez stałe kształcenie kulturowe, zawodowe,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lastRenderedPageBreak/>
        <w:t>chrześcijańskie i salezjańskie szkoła czuwa nad profesjonalnością oraz aktywnie współpracuje, aby zapewnić odpowiedni poziom ekonomiczny, połączony z odpowiednią stabilnością i bezpieczeństwem pracy.</w:t>
      </w:r>
    </w:p>
    <w:p w:rsidR="00261B6A" w:rsidRDefault="00261B6A" w:rsidP="00261B6A">
      <w:pPr>
        <w:pStyle w:val="Tekstpodstawowywcity"/>
        <w:spacing w:after="0" w:line="276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swojej pracy nauczyciel powinien kierować się ustalonymi wytycznymi.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l-PL"/>
        </w:rPr>
        <w:t>Realizacji celów wychowawczych szkoły sprzyja stabilność i ciągłość pracy wychowawczej prowadzonej przez tego samego nauczyciela – wychowawcę klasy, który wypełnia ściśle określone zadania starannie, dokumentując je.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PERSONEL ADMINISTRACYJNY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Bardzo istotną rolę w akcji wychowawczej szkoły salezjańskiej odgrywa personel administracyjny. Tworzy on ważną część wspólnoty wychowawczo-duszpasterskiej szkoły i wykonuje bardzo ważne zadania, umożliwiające realizację założonych celów wychowawczych, gdyż każdy członek wspólnoty wychowuje i jest odpowiedzialny za wychowanie. 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RODZICE/OPIEKUNOWIE</w:t>
      </w:r>
    </w:p>
    <w:p w:rsidR="00261B6A" w:rsidRDefault="00261B6A" w:rsidP="00261B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Rodzice lub opiekunowie to  osoby ponoszące odpowiedzialność za wychowanie swoich dzieci. Rodzina zapewnia warunki bytowe, bezpieczeństwo, kulturę i dobre nawyki. Pomaga ona rozwijać tożsamość, buduje więzi międzyludzkie, stymuluje do rozwoju w każdej dziedzinie. Zadaniem szkoły jest dopełnienie atmosfery rodzinnej i tych działań, które wpływają na przyjmowane przez młodych ludzi wartości i postawy. Wybierając dla swoich dzieci naszą szkołę, rodzice zobowiązują się do współdziałania z nią w procesie wychowania akceptując jej katolicki charakter.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Realizacja procesu wychowawczego wymaga ścisłego kontaktu pomiędzy rodziną i szkołą poprzez wzajemną wymianę i współpracę. Kontakty te mogą przybierać różnorodne formy.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Pożądanymi postawami Rodziców wspomagającymi działania szkoły są:</w:t>
      </w:r>
    </w:p>
    <w:p w:rsidR="00261B6A" w:rsidRDefault="00261B6A" w:rsidP="00261B6A">
      <w:pPr>
        <w:numPr>
          <w:ilvl w:val="0"/>
          <w:numId w:val="26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aktywne uczestnictwo w organach zarządzających szkoły;</w:t>
      </w:r>
    </w:p>
    <w:p w:rsidR="00261B6A" w:rsidRDefault="00261B6A" w:rsidP="00261B6A">
      <w:pPr>
        <w:numPr>
          <w:ilvl w:val="0"/>
          <w:numId w:val="26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współpraca w organizacji dodatkowych i pozaszkolnych zajęć wychowawczych, umożliwiających integralny rozwój uczniów;</w:t>
      </w:r>
    </w:p>
    <w:p w:rsidR="00261B6A" w:rsidRDefault="00261B6A" w:rsidP="00261B6A">
      <w:pPr>
        <w:numPr>
          <w:ilvl w:val="0"/>
          <w:numId w:val="26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uczestnictwo w inicjatywach proponowanych przez szkołę;</w:t>
      </w:r>
    </w:p>
    <w:p w:rsidR="00261B6A" w:rsidRDefault="00261B6A" w:rsidP="00261B6A">
      <w:pPr>
        <w:numPr>
          <w:ilvl w:val="0"/>
          <w:numId w:val="26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pomoc w kontaktach szkoły z otoczeniem.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61B6A" w:rsidRDefault="00261B6A" w:rsidP="00261B6A">
      <w:pPr>
        <w:pStyle w:val="Heading4"/>
        <w:spacing w:line="276" w:lineRule="auto"/>
        <w:ind w:left="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ŚRODOWISKO LOKALNE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lastRenderedPageBreak/>
        <w:t>Ważnym czynnikiem w realizacji procesu wychowawczego jest środowisko lokalne. Rozumie się przez to lokalną społeczność, funkcjonującą na danym terenie. Jej składnikami są liczne instytucje służące organizacji życia zbiorowego. Współpraca z nimi może przybierać rozmaite formy. Daje ona szkole i jej wychowankom możliwość pełniejszego zaistnienia w środowisku lokalnym. Pozwala wciągnąć  całą społeczność szkolną do szerokich działań na rzecz innych. Przynosi także korzyść szkole, którą lokalne instytucje często wspomagają w jej pracy.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Celem współpracy ze środowiskiem lokalnym jest:</w:t>
      </w:r>
    </w:p>
    <w:p w:rsidR="00261B6A" w:rsidRDefault="00261B6A" w:rsidP="00261B6A">
      <w:pPr>
        <w:pStyle w:val="Akapitzlis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Integracja szkoły ze środowiskiem lokalnym (włączenie młodzieży do prac na rzecz środowiska lokalnego).</w:t>
      </w:r>
    </w:p>
    <w:p w:rsidR="00261B6A" w:rsidRDefault="00261B6A" w:rsidP="00261B6A">
      <w:pPr>
        <w:pStyle w:val="Akapitzlis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Rozwój intelektualny, fizyczny i kulturalny wychowanków (uczestnictwo w konkursach i imprezach rekreacyjnych, nawyk obcowania z kulturą).</w:t>
      </w:r>
    </w:p>
    <w:p w:rsidR="00261B6A" w:rsidRDefault="00261B6A" w:rsidP="00261B6A">
      <w:pPr>
        <w:pStyle w:val="Akapitzlist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Profilaktyka (kontakty z Policją, Strażą Miejską i innymi instytucjami).</w:t>
      </w:r>
    </w:p>
    <w:p w:rsidR="00261B6A" w:rsidRDefault="00261B6A" w:rsidP="00261B6A">
      <w:pPr>
        <w:pStyle w:val="Akapitzlist"/>
        <w:numPr>
          <w:ilvl w:val="0"/>
          <w:numId w:val="9"/>
        </w:numPr>
        <w:spacing w:before="0" w:after="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Stymulowanie rozwoju psychospołecznego uczniów (kształcenie w uczniach chęci poznania świata, umiejętności komunikowania się z innymi, szacunku do otoczenia i współodpowiedzialności za nie, umiejętności funkcjonowania w środowisku lokalnym).</w:t>
      </w:r>
    </w:p>
    <w:p w:rsidR="00261B6A" w:rsidRDefault="00261B6A" w:rsidP="00261B6A">
      <w:pPr>
        <w:numPr>
          <w:ilvl w:val="0"/>
          <w:numId w:val="9"/>
        </w:numPr>
        <w:spacing w:before="0" w:after="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Popularyzacja szkoły w środowisku lokalnym.</w:t>
      </w: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19" w:name="_Toc493573644"/>
      <w:r>
        <w:rPr>
          <w:rFonts w:ascii="Times New Roman" w:hAnsi="Times New Roman"/>
          <w:color w:val="000000" w:themeColor="text1"/>
          <w:lang w:val="pl-PL"/>
        </w:rPr>
        <w:t>IX. REALIZACJA</w:t>
      </w:r>
      <w:bookmarkEnd w:id="19"/>
    </w:p>
    <w:p w:rsidR="00261B6A" w:rsidRDefault="00261B6A" w:rsidP="00261B6A">
      <w:pPr>
        <w:pStyle w:val="Heading2"/>
        <w:spacing w:before="0" w:after="0" w:line="276" w:lineRule="auto"/>
        <w:ind w:left="0"/>
        <w:rPr>
          <w:rFonts w:ascii="Times New Roman" w:hAnsi="Times New Roman"/>
          <w:color w:val="000000" w:themeColor="text1"/>
          <w:sz w:val="22"/>
          <w:szCs w:val="22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Założeniem szkoły jest, iż wszelkie jej uprzedzające działania wychowawcze, edukacyjne, informacyjne i profilaktyczne mają na celu wspieranie ucznia w prawidłowym rozwoju, ukierunkowanie na osiągnięcie integralnej dojrzałości, przyswojenie przez niego wiedzy i umiejętności z zakresu zdrowego stylu życia, dostarczenie rzetelnych informacji na temat zagrożeń i przeciwdziałanie pojawianiu się zachowań ryzykownych.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Założeniem szkolnego programu wychowawczo-profilaktycznego jest wspomaganie wychowawczo-opiekuńczej roli rodziny. Szkoła ma obowiązek zapewnić wszystkim uczniom powszechny dostęp do nauki i wychowania, ochronę przed przemocą, a także zawsze kierować się dobrem ucznia, troską o jego zdrowie, postawę moralną i obywatelską z zachowaniem poszanowania godności osobistej. 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szkolnym programie wychowawczo-profilaktycznym obiektem działań jest całe środowisko szkolne. 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 działaniach wychowawczych koncentrujemy się na przekazywaniu wartości, norm i postaw. Wychowanie obejmuje całą osobowość człowieka i wszystkie aspekty jego życia: duchowego, intelektualnego, emocjonalnego, fizycznego i społecznego.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>W działaniach profilaktycznych koncentrujemy się na eliminowaniu rozpoznanych czynników ryzyka i wzmacnianiu czynników chroniących, poprzez realizowanie działań z zakresu profilaktyki uniwersalnej, selektywnej i wskazującej.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Postawione powyżej cele i zadania realizowane są w różnej formie, np.:</w:t>
      </w:r>
    </w:p>
    <w:p w:rsidR="00261B6A" w:rsidRDefault="00261B6A" w:rsidP="00261B6A">
      <w:pPr>
        <w:numPr>
          <w:ilvl w:val="0"/>
          <w:numId w:val="35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osobisty przykład nauczycieli i innych pracowników szkoły;</w:t>
      </w:r>
    </w:p>
    <w:p w:rsidR="00261B6A" w:rsidRDefault="00261B6A" w:rsidP="00261B6A">
      <w:pPr>
        <w:pStyle w:val="Akapitzlist"/>
        <w:numPr>
          <w:ilvl w:val="0"/>
          <w:numId w:val="31"/>
        </w:numPr>
        <w:spacing w:before="0"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propozycje tematów godzin do dyspozycji wychowawcy;</w:t>
      </w:r>
    </w:p>
    <w:p w:rsidR="00261B6A" w:rsidRDefault="00261B6A" w:rsidP="00261B6A">
      <w:pPr>
        <w:numPr>
          <w:ilvl w:val="0"/>
          <w:numId w:val="31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treści wychowawcze zawarte i rozwijane na każdej jednostce lekcyjnej w oparciu o programy nauczania;</w:t>
      </w:r>
    </w:p>
    <w:p w:rsidR="00261B6A" w:rsidRDefault="00261B6A" w:rsidP="00261B6A">
      <w:pPr>
        <w:pStyle w:val="Akapitzlist"/>
        <w:numPr>
          <w:ilvl w:val="0"/>
          <w:numId w:val="31"/>
        </w:numPr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szeroki wachlarz zajęć pozalekcyjnych; </w:t>
      </w:r>
    </w:p>
    <w:p w:rsidR="00261B6A" w:rsidRDefault="00261B6A" w:rsidP="00261B6A">
      <w:pPr>
        <w:numPr>
          <w:ilvl w:val="0"/>
          <w:numId w:val="31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inicjatyw społecznych, kulturalnych, sportowych;</w:t>
      </w:r>
    </w:p>
    <w:p w:rsidR="00261B6A" w:rsidRDefault="00261B6A" w:rsidP="00261B6A">
      <w:pPr>
        <w:numPr>
          <w:ilvl w:val="0"/>
          <w:numId w:val="31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tworzenie i realizowanie projektów wspierających rozwój relacji podmiotowych w środowisku szkolnym;</w:t>
      </w:r>
    </w:p>
    <w:p w:rsidR="00261B6A" w:rsidRDefault="00261B6A" w:rsidP="00261B6A">
      <w:pPr>
        <w:numPr>
          <w:ilvl w:val="0"/>
          <w:numId w:val="31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rozwijanie kontaktów ze środowiskiem lokalnym.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Założeniem szkoły jest, iż wszelkie jej działania wychowawcze i dydaktyczne mają na celu szeroko rozumianą profilaktykę. W szczególności szkoła podejmuje działania typu:</w:t>
      </w:r>
    </w:p>
    <w:p w:rsidR="00261B6A" w:rsidRDefault="00261B6A" w:rsidP="00261B6A">
      <w:pPr>
        <w:pStyle w:val="Akapitzlist"/>
        <w:numPr>
          <w:ilvl w:val="0"/>
          <w:numId w:val="36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warsztaty w zakresie profilaktyki, na których uczeń zdobywa umiejętności współżycia społecznego, ze szczególnym uwzględnieniem zachowań asertywnych;</w:t>
      </w:r>
    </w:p>
    <w:p w:rsidR="00261B6A" w:rsidRDefault="00261B6A" w:rsidP="00261B6A">
      <w:pPr>
        <w:pStyle w:val="Akapitzlist"/>
        <w:numPr>
          <w:ilvl w:val="0"/>
          <w:numId w:val="32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zajęcia integracyjne ułatwiające komunikację społeczną;</w:t>
      </w:r>
    </w:p>
    <w:p w:rsidR="00261B6A" w:rsidRDefault="00261B6A" w:rsidP="00261B6A">
      <w:pPr>
        <w:pStyle w:val="Akapitzlist"/>
        <w:numPr>
          <w:ilvl w:val="0"/>
          <w:numId w:val="32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organizacja i udział w spektaklach poświęconych tematowi uzależnień;</w:t>
      </w:r>
    </w:p>
    <w:p w:rsidR="00261B6A" w:rsidRDefault="00261B6A" w:rsidP="00261B6A">
      <w:pPr>
        <w:pStyle w:val="Akapitzlist"/>
        <w:numPr>
          <w:ilvl w:val="0"/>
          <w:numId w:val="32"/>
        </w:numPr>
        <w:spacing w:before="0" w:after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pogadanki, spotkania z psychologami, terapeutami, lekarzami, Policją, ofiarami uzależnień.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Oprócz powyższych na terenie szkoły i poza nią stwarza się różnorodne sytuacje wychowawcze umożliwiające osiągnięcie założonych wcześniej celów wychowawczych. Rozpoznawane są potrzeby uczniów i zgodnie z nimi organizowane są zajęcia w ramach pomocy psychologiczno – pedagogicznej dla uczniów o szczególnych potrzebach edukacyjnych, spotkania z doradcą zawodowym i indywidualne spotkania z pedagogiem i psychologiem. 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color w:val="000000" w:themeColor="text1"/>
          <w:lang w:val="pl-PL"/>
        </w:rPr>
      </w:pPr>
      <w:bookmarkStart w:id="20" w:name="_Toc493573645"/>
      <w:r>
        <w:rPr>
          <w:rFonts w:ascii="Times New Roman" w:hAnsi="Times New Roman"/>
          <w:color w:val="000000" w:themeColor="text1"/>
          <w:lang w:val="pl-PL"/>
        </w:rPr>
        <w:t xml:space="preserve">X. EWALUACJA </w:t>
      </w:r>
      <w:bookmarkEnd w:id="20"/>
    </w:p>
    <w:p w:rsidR="00261B6A" w:rsidRDefault="00261B6A" w:rsidP="00261B6A">
      <w:pPr>
        <w:pStyle w:val="Akapitzlist"/>
        <w:spacing w:after="0"/>
        <w:ind w:left="0"/>
        <w:rPr>
          <w:rFonts w:ascii="Times New Roman" w:hAnsi="Times New Roman" w:cs="Times New Roman"/>
        </w:rPr>
      </w:pPr>
    </w:p>
    <w:p w:rsidR="00261B6A" w:rsidRDefault="00261B6A" w:rsidP="00261B6A">
      <w:pPr>
        <w:pStyle w:val="Akapitzlist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wychowawczo-profilaktyczny może i powinien ulegać modyfikacji wraz ze zmieniającymi się warunkami, potrzebami i przepisami prawa – tak aby odpowiadał realnemu zapotrzebowaniu środowiska szkolnego.</w:t>
      </w:r>
    </w:p>
    <w:p w:rsidR="00261B6A" w:rsidRDefault="00261B6A" w:rsidP="00261B6A">
      <w:pPr>
        <w:pStyle w:val="Akapitzlist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efektów wychowawczych i działań profilaktycznych polegać będzie na stałym monitorowaniu wszystkich zrealizowanych działań</w:t>
      </w:r>
    </w:p>
    <w:p w:rsidR="00261B6A" w:rsidRDefault="00261B6A" w:rsidP="00261B6A">
      <w:pPr>
        <w:pStyle w:val="Akapitzlist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Ewaluacja programu w/p polega na analizie i ocenie następujących elementów:</w:t>
      </w:r>
    </w:p>
    <w:p w:rsidR="00261B6A" w:rsidRDefault="00261B6A" w:rsidP="00261B6A">
      <w:pPr>
        <w:pStyle w:val="Akapitzlist"/>
        <w:numPr>
          <w:ilvl w:val="1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efektów jego wdrożenia,</w:t>
      </w:r>
    </w:p>
    <w:p w:rsidR="00261B6A" w:rsidRDefault="00261B6A" w:rsidP="00261B6A">
      <w:pPr>
        <w:pStyle w:val="Akapitzlist"/>
        <w:numPr>
          <w:ilvl w:val="1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 pojętych warunków w jakich był realizowany,</w:t>
      </w:r>
    </w:p>
    <w:p w:rsidR="00261B6A" w:rsidRDefault="00261B6A" w:rsidP="00261B6A">
      <w:pPr>
        <w:pStyle w:val="Akapitzlist"/>
        <w:numPr>
          <w:ilvl w:val="1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stopnia jego realizacji wobec założonych celów,</w:t>
      </w:r>
    </w:p>
    <w:p w:rsidR="00261B6A" w:rsidRDefault="00261B6A" w:rsidP="00261B6A">
      <w:pPr>
        <w:pStyle w:val="Akapitzlist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Metody i formy kontroli p/w to: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anonimowe ankiety dla uczniów, rodziców, nauczycieli i pracowników administracji i obsługi;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rozmowy;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obserwacje uczniów w różnych sytuacjach / lekcje, apele, akademie, wycieczki, kino, teatr , uroczystości  klasowe;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poziomu zaangażowania w akcje samorządu uczniowskiego i inne formy aktywności społecznej;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danych statystycznych z konferencji / oceny, zachowanie , frekwencja/;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wyników egzaminu maturalnego;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czytelnictwa;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uczestnictwa  w różnych zajęciach pozalekcyjnych oraz wyjazdach wakacyjnych;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sprawozdań z pracy wychowawcy;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wyników rekrutacji  na studia – zainteresowanie się losami absolwentów;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protokołów wypadkowych w szkole;</w:t>
      </w:r>
    </w:p>
    <w:p w:rsidR="00261B6A" w:rsidRDefault="00261B6A" w:rsidP="00261B6A">
      <w:pPr>
        <w:numPr>
          <w:ilvl w:val="0"/>
          <w:numId w:val="30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inne.</w:t>
      </w: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:rsidR="00261B6A" w:rsidRDefault="00261B6A" w:rsidP="00261B6A">
      <w:pPr>
        <w:pStyle w:val="Heading1"/>
        <w:spacing w:after="0" w:line="276" w:lineRule="auto"/>
        <w:ind w:left="0"/>
        <w:jc w:val="center"/>
        <w:rPr>
          <w:rFonts w:ascii="Times New Roman" w:hAnsi="Times New Roman"/>
          <w:lang w:val="pl-PL"/>
        </w:rPr>
      </w:pPr>
      <w:bookmarkStart w:id="21" w:name="_Toc493573646"/>
      <w:r>
        <w:rPr>
          <w:rFonts w:ascii="Times New Roman" w:hAnsi="Times New Roman"/>
          <w:lang w:val="pl-PL"/>
        </w:rPr>
        <w:t xml:space="preserve">XI. ZAŁĄCZNIKI </w:t>
      </w:r>
      <w:bookmarkEnd w:id="21"/>
    </w:p>
    <w:p w:rsidR="00261B6A" w:rsidRDefault="00261B6A" w:rsidP="00261B6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Załączniki są uaktualniane co roku, wynika to z realizacji priorytetów MEN, ewaluacji programu wychowawczo-profilaktycznego i bieżących potrzeb wynikających z wychowawczej i funkcji szkoły.</w:t>
      </w: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Załącznik nr 1</w:t>
      </w:r>
    </w:p>
    <w:p w:rsidR="00261B6A" w:rsidRDefault="00261B6A" w:rsidP="00261B6A">
      <w:pPr>
        <w:pStyle w:val="Tekstpodstawowywcity"/>
        <w:spacing w:after="0" w:line="276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W w:w="10632" w:type="dxa"/>
        <w:tblInd w:w="-601" w:type="dxa"/>
        <w:tblLayout w:type="fixed"/>
        <w:tblLook w:val="04E0"/>
      </w:tblPr>
      <w:tblGrid>
        <w:gridCol w:w="1618"/>
        <w:gridCol w:w="2548"/>
        <w:gridCol w:w="4286"/>
        <w:gridCol w:w="2180"/>
      </w:tblGrid>
      <w:tr w:rsidR="00261B6A" w:rsidTr="00261B6A">
        <w:trPr>
          <w:trHeight w:val="47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SFERA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ZADANIA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REALIZACJA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ODPOWIEDZIALNI</w:t>
            </w:r>
          </w:p>
        </w:tc>
      </w:tr>
      <w:tr w:rsidR="00261B6A" w:rsidTr="00261B6A">
        <w:trPr>
          <w:trHeight w:val="47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SFERA EMOCJONALNA</w:t>
            </w:r>
          </w:p>
        </w:tc>
      </w:tr>
      <w:tr w:rsidR="00261B6A" w:rsidTr="00261B6A">
        <w:trPr>
          <w:trHeight w:val="470"/>
        </w:trPr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WYCHOWANIE EMOCJONALNE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Kształtowanie zdrowej osobowości ucznia pod względem emocjonalnym i psychicznym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Przeprowadzenie godzin wychowawczych dotyczących tolerancji oraz właściwej komunikacji międzyludzkiej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Zajęcia integracyjno-adaptacyjne w klasach pierwszych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Zajęcia, godziny wychowawcze służące poznaniu siebie, refleksji nad sobą, rozpoznawaniu emocji i uczuć, znajomości alternatywnych sposobów radzenia sobie z problemami i stresem.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Indywidualne rozmowy uczniów ze specjalistami.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Nauczyciele wspomagający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 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Zaproszeni eksperci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Pedagog szkolny, psycholog</w:t>
            </w:r>
            <w:r w:rsidR="00052E8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pedagog</w:t>
            </w:r>
            <w:r w:rsidR="00052E8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specjalny  </w:t>
            </w:r>
          </w:p>
        </w:tc>
      </w:tr>
      <w:tr w:rsidR="00261B6A" w:rsidTr="00261B6A">
        <w:trPr>
          <w:trHeight w:val="470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Rozwijanie u uczniów asertywności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Kształtowanie postaw asertywnych, ćwiczenie asertywności.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Zajęcia edukacji prozdrowotnej w ramach zajęć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052E8B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psycholog, pedagog szkolny, p</w:t>
            </w:r>
            <w:r w:rsidR="00261B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edagog specjalny</w:t>
            </w:r>
            <w:r w:rsidR="00261B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>Nauczyciele wychowania fizycznego</w:t>
            </w:r>
          </w:p>
        </w:tc>
      </w:tr>
      <w:tr w:rsidR="00261B6A" w:rsidTr="00261B6A">
        <w:trPr>
          <w:trHeight w:val="470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Zapoznanie rodziców z podstawowymi informacjami dotyczącymi uzależnień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Pedagogizacja rodziców (pogadanki na temat zapobiegania uzależnieniom, przygotowanie materiałów informacyjnych)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Uświadomienie konieczności zapobiegania trudnym sytuacjom na płaszczyźnie: rodzic-dziecko, zwrócenie uwagi na pierwsze sygnały wpływu narkotyków na młodego człowieka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052E8B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Dyrekcja, wychowawcy, psycholog, pedagog szkolny, p</w:t>
            </w:r>
            <w:r w:rsidR="00261B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edagog specjalny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61B6A" w:rsidTr="00261B6A">
        <w:trPr>
          <w:trHeight w:val="470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Informacje dotyczące instytucji oferujących pomoc rodzinom borykającym się z trudnościami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Przygotowanie tablic informacyjnych, zamieszczenie informacji dot. pomocy psychologiczno-pedagogicznej na stronie internetowej szkoły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Podanie rodzicom adresów instytucji, w których mogliby szukać fachowej pomocy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Psycholog, Pedagog szkolny,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Pedagog specjalny</w:t>
            </w:r>
          </w:p>
        </w:tc>
      </w:tr>
      <w:tr w:rsidR="00261B6A" w:rsidTr="00261B6A">
        <w:trPr>
          <w:trHeight w:val="47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SFERA SPOŁECZNA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WYCHOWANIE SPOŁECZNE</w:t>
            </w:r>
          </w:p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Rozwijanie zainteresowań uczniów. 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Lekcje wychowawcze, rozmowy na temat zainteresowań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Organizowanie kółek zainteresowań, kół przedmiotowych, udział uczniów w konkursach wiedzy, olimpiadach, zawodach.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Zespół muzyczny, koło teatralne.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Propagowanie czytelnictwa.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Obozy naukowe, obozy sportowe.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Wychowawcy, Nauczyciele,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 bibliotekarz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Refleksja na temat własnej przyszłości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Dyskusje na lekcjach wychowawczych dotyczące przyszłości i właściwego wyboru kierunku studiów, dalszej edukacji, planów osobistych, wartości i rodziny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Promowanie sukcesów młodzieży (artystycznych, naukowych, sportowych itp.) poprzez pochwały, nagrody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Wdrażanie uczniów do systematycznej pracy nad sobą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Pogadanki, warsztaty z doradcą zawodowym z PPP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Pedagog szkolny, Psycholog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Doradca zawodowy 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Działania prospołeczne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 Działalność w organizacjach uczniowskich np. Samorząd Uczniowski.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 Propagowanie wolontariatu, angażowanie uczniów w działalność Oratorium, Caritas, Wolontariatu Misyjnego.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 Współudział młodzieży w tworzeniu kalendarza szkolnego.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 Organizowanie imprez, wieczornic, festynów itp. z udziałem uczniów, nauczycieli i rodziców.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Opiekun SU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Organizowanie alternatywnych sposobów spędzania wolnego czasu przez uczniów.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Organizowanie imprez szkolnych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Aktywny udział uczniów w wycieczkach, rajdach, turniejach sportowych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Organizowanie zajęć pozalekcyjnych, kółek przedmiotowych, działalność organizacji szkolnych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Współpraca z ośrodkami kultury, udział uczniów w programach edukacyjnych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Rajdy, zielone szkoły, obozy rekreacyjne, wypoczynkowe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6. Udział uczniów w organizowanych przez  TPD w półkoloniach, koloniach, zimowiskach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Nauczyciele, Dyrekcja, Opiekun SU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Edukacja prawna i finansowa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 Upowszechnianie wiedzy prawnej, nabywanie umiejętności stosowania prawa w praktyce, kształtowaniu postaw społecznych, obywatelskich.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 Rozwijanie kluczowych kompetencji młodzieży niezbędnych do funkcjonowania w społeczeństwie obywatelskim.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2. Lekcje dotyczące tematyki ekonomicznej i gospodarczej.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Wychowawcy, nauczyciele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nauczyciele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Wychowawcy, nauczyciel podstaw przedsiębiorczości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Działania profilaktyczne mające na celu zapobieganie przemocy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Organizowanie pogadanek, warsztatów, lekcji wychowawczych dotyczących przyczyn, rodzajów, skutków przemocy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Bieżące diagnozowanie problemu agresji i przemocy, obserwacje uczniów, integracja zespołów klasowych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Organizowanie warsztatów, lekcji wychowawczych dotyczących tolerancji i akceptacji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Spotkania z przedstawicielami Sądu i Policji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Działania interwencyjne.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Nauczyciele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Dyrekcja, Pedagog Szkolny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Pedagog specjalny, Psycholog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Stała opieka nad uczniami przejawiającymi zachowania ryzykowne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Indywidualne rozmowy wychowawców i nauczycieli z uczniami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Spotkania z uczniami mającymi problemy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Kierowanie do placówek służących fachowa pomocą w uzależnieniach.</w:t>
            </w:r>
          </w:p>
          <w:p w:rsidR="00261B6A" w:rsidRDefault="00261B6A" w:rsidP="00261B6A">
            <w:pPr>
              <w:widowControl w:val="0"/>
              <w:spacing w:after="0"/>
              <w:ind w:right="-108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Zapoznanie uczniów z zasadami właściwego zachowania w miejscach publicznych oraz w szkole.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Psycholog, Pedagog szkolny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Dyrekcja, Pedagog specjalny 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Rozpoznanie środowisk rodzinnych uczniów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Rozpoznanie i analiza środowisk rodzinnych dzieci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Organizowanie opieki i pomocy materialnej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Współpraca szkoły z MOPS celem udzielenia najuboższym uczniom i ich rodzinom pomocy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Rozmowy z rodzicami mającymi kłopoty wychowawcze z dziećmi, umożliwienie im kontaktu z psychologiem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Pedagog szkolny, Pedagog specjalny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Psycholog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Dostarczanie uczniom wiedzy na temat uzależnień oraz ich skutków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Prelekcje filmów na temat wybranych uzależnień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Lekcje, godziny wychowawcze, warsztaty dotyczące nikotynizmu i alkoholizmu.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3. Pogadanki na temat szkodliwości środków odurzających, w tym dopalaczy.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Przeprowadzenie spotkań z specjalistami poświęconych skutkom uzależnień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5.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Lekcje wychowawcze poświęcone tematyce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cyberprzemocy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uzależnienia od Internetu, zachowania właściwych proporcji między funkcjonowaniem w świecie realnym i wirtualnym.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nauczyciele, Pedagog szkolny, Pedagog specjalny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Psycholog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Zaproszeni eksperci</w:t>
            </w:r>
          </w:p>
        </w:tc>
      </w:tr>
      <w:tr w:rsidR="00261B6A" w:rsidTr="00261B6A">
        <w:trPr>
          <w:trHeight w:val="145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SFERA INTELEKTUALNA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WYCHOWANIE INTELEKTUALNE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Wywoływanie refleksji na temat współczesnych autorytetów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Prowadzenie dyskusji na godzinach wychowawczych dotyczących współczesnych autorytetów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 poloniści, Wychowawcy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Informowanie uczniów o zmianach zachodzących we współczesnym świecie 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Redagowanie gazetki szkolnej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Omawianie bieżącej prasy dotyczącej wydarzeń w świecie, wydarzenia tygodnia, miesiąca, roku, prowadzenie „prasówek”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Opiekun SU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WOS-u</w:t>
            </w:r>
            <w:proofErr w:type="spellEnd"/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Zapoznawanie uczniów z systemem ogólnoludzkich i chrześcijańskich wartości uznawanych powszechnie w kulturze i tradycji polskiej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1. Prezentowanie dorobku polskiej i światowej literatury i kultury w ramach edukacji polonistycznej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 poloniści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Kształtowanie u uczniów umiejętności segregowania i krytycznego odbioru informacji oraz wytworów kultury masowej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Popularyzacja filmów, programów, przedstawień teatralnych i słuchowisk radiowych prezentujących pozytywne wartości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2. Organizowanie wycieczek do teatru, kina, muzeum, radia,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redakcji prasowych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Stosowanie na zajęciach aktywizujących metod i form służących realizacji celów kształcenia, rozwijających u uczniów twórcze postawy (przeżywanie, samodzielne myślenie, motywację do działania, kreatywność)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4. Inscenizacje teatralne, eksponowanie pozytywnych wartości, wytworów kultury, działań, osobowości i poglądów bohaterów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Nauczyciele języka polskiego, historii, 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Pedagog szkolny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61B6A" w:rsidTr="00261B6A">
        <w:trPr>
          <w:trHeight w:val="145"/>
        </w:trPr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Przeciwdziałanie ujemnym skutkom masowego przekazu audiowizualnego (bierny odbiór, narzucanie poglądów i gustów estetycznych, deprawacja moralna)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Rozmowy, dyskusje na temat fizycznych i psychicznych konsekwencji uzależnienia od telewizji, komputera itp.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Uświadomienie zagrożeń wynikających z korzystania z Internetu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Pogadanki, inscenizacje, gry dydaktyczne z zastosowaniem przykładów manipulacji występujących w reklamach, akwizycji, dyskusjach politycznych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Badanie w ramach godzin wychowawczych popularnych wśród uczniów form spędzania wolnego czasu (dyskusja, gromadzenie argumentów „za” i „przeciw”)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Organizowanie spotkań ze znanymi przedstawicielami świata kultury, religii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6. Organizowanie międzyszkolnych zawodów sportowych, festynów, pokazów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Nauczyciele poloniści,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 informatyki, 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Pedagog szkolny, Pedagog specjalny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Psycholog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Zespół wychowawców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 wychowania fizycznego</w:t>
            </w:r>
          </w:p>
        </w:tc>
      </w:tr>
      <w:tr w:rsidR="00261B6A" w:rsidTr="00261B6A">
        <w:trPr>
          <w:trHeight w:val="145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SFERA DUCHOWA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t>WYCHOWANIE RELIGIJNE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Przekaz nauki Kościoła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 Lekcje religii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 Słówka i apele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Katecheci, nauczyciele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Budzenie szacunku dla wartości duchowych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 Msze św. w kościele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 Wspólna modlitwa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 Możliwość korzystania z Sakramentu Pokuty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Uczestnictwow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rekolekcjach, dniach skupienia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5. Uczestnictwo w Mszach św. organizowanych dla szkoły z okazji świąt, ważnych momentów życia szkoły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Katecheci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Wychowanie dla wspólnoty Kościoła</w:t>
            </w:r>
          </w:p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 Uczestnictwo w pielgrzymkach (np. Maturzystów, ŚDM),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 Zapoznawanie uczniów z aktualnymi sprawami, jakimi żyje Kościół poprzez korzystanie ze środków multimedialnych o tematyce religijnej.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Katecheci</w:t>
            </w:r>
          </w:p>
        </w:tc>
      </w:tr>
      <w:tr w:rsidR="00261B6A" w:rsidTr="00261B6A">
        <w:trPr>
          <w:trHeight w:val="1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Propagowanie ideałów, poszukiwanie autorytetów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1. Konkurs dla klas pierwszych na temat znajomości życia i dzieła św. Jana Bosko, 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 Galerie na korytarzach przedstawiające świętych i błogosławionych (salezjańskich),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 Uczestnictwo uczniów w konkursach dotyczących świętych (często w związku z okrągłymi rocznicami),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 Projekcje filmów biograficznych.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Katecheci, nauczyciele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61B6A" w:rsidTr="00261B6A">
        <w:trPr>
          <w:trHeight w:val="1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Kształtowanie umiejętności rozeznawania, podejmowania decyzji w duchu Ewangelii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1. Informowanie o wspólnotach i ruchach działających w Kościele, </w:t>
            </w:r>
          </w:p>
          <w:p w:rsidR="00261B6A" w:rsidRDefault="00261B6A" w:rsidP="00261B6A">
            <w:pPr>
              <w:widowControl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2. Umożliwienie uczestnictwa uczniów w spotkaniach młodzieży salezjańskiej 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Savionalia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Szkoła Animatora Salezjańskiego, Igrzyska Młodzieży Salezjańskiej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Katecheci</w:t>
            </w:r>
          </w:p>
        </w:tc>
      </w:tr>
      <w:tr w:rsidR="00261B6A" w:rsidTr="00261B6A">
        <w:trPr>
          <w:trHeight w:val="47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SFERA FIZYCZNA</w:t>
            </w:r>
          </w:p>
        </w:tc>
      </w:tr>
      <w:tr w:rsidR="00261B6A" w:rsidTr="00261B6A"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WYCHOWANIE FIZYCZNE I ZDROWOTNE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Dostarczanie wiedzy na temat różnych aspektów zdrowia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Projekcje filmów o tematyce zdrowotnej (właściwe odżywianie, profilaktyka chorób, pierwsza pomoc, higiena pracy i odpoczynku)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Prowadzenie lekcji wychowawczych, pogadanek poświęconych tematyce zdrowia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Udział uczniów w spektaklach profilaktycznych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Organizacja spotkań z przedstawicielami Sanepidu, Służby Zdrowia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Rozwijanie zainteresowań sportem, propagowanie zdrowego stylu życia i aktywnego wypoczynku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 różnych przedmiotów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Wychowawcy,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Dyrekcja, Pedagog szkolny, Pedagog specjalny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Psycholog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wf</w:t>
            </w:r>
            <w:proofErr w:type="spellEnd"/>
          </w:p>
        </w:tc>
      </w:tr>
      <w:tr w:rsidR="00261B6A" w:rsidTr="00261B6A"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Bezpieczeństwo uczniów w szkole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Zapoznanie uczniów z zasadami ruchu drogowego i bezpieczeństwa w drodze do i ze szkoły, jak również podczas wakacji i wycieczek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Pogadanki na temat zasad BHP i Ppoż. obowiązujących w szkole, ćwiczenia ewakuacji szkoły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Monitoring wizyjny terenu szkoły, kontrola osób wchodzących na teren szkoły, agencja ochrony Justus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Opracowanie harmonogramu dyżurów nauczycielskich podczas przerw międzylekcyjnych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Sprawowanie opieki nad uczniami. Asystencja nauczycieli wśród uczniów.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6. Organizowanie spotkań, pogadanek z osobami zajmującymi się profilaktyką: Policją, PPP, Sąd Rodzinny, Straż Miejska, Straż Pożarna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7. Programy profilaktyczne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8. Przeciwdziałanie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cyberprzemocy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. Organizacja Dni Bezpiecznego Internetu, warsztatów, apeli poświęconych bezpieczeństwie w trakcie korzystanie z mediów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społecznościowych</w:t>
            </w:r>
            <w:proofErr w:type="spellEnd"/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9. Przestrzeganie procedur dotyczących zasad współżycia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10. Monitoring frekwencji uczniów na lekcjach. Indywidualne rozmowy z uczniami opuszczającymi zajęcia. Zasady zwalniania i usprawiedliwiania uczniów.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11. Prowadzenie diagnozy stanu bezpieczeństwa w szkole.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Dyrekcja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Nauczyciele, Pracownicy obsługi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Pedagog szkolny, Pedagog specjalny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Psycholog</w:t>
            </w:r>
          </w:p>
        </w:tc>
      </w:tr>
      <w:tr w:rsidR="00261B6A" w:rsidTr="00261B6A"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Działania profilaktyczne mające na celu zapobieganie chorobom  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Pogadanki, lekcje wychowawcze poświęcone chorobom „brudnych rąk” i chorobom przenoszonym drogą płciową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Prowadzenie badań okresowych uczniów, testy przesiewowe: wad postawy, wzroku, ciśnienia tętniczego, rozwoju fizycznego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Kontakty z rodzicami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Nauczyciele biologii,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Wychowawcy,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Pielęgniarka szkolna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261B6A" w:rsidTr="00261B6A"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Motywowanie uczniów do dbałości o higienę osobistą 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Organizowanie godzin wychowawczych poświęconych higienie osobistej ucznia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Spotkania z higienistką szkolną dotyczące higienicznych wymogów okresu dojrzewania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after="0"/>
              <w:jc w:val="left"/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Pielęgniarka szkolna</w:t>
            </w:r>
          </w:p>
        </w:tc>
      </w:tr>
      <w:tr w:rsidR="00261B6A" w:rsidTr="00261B6A"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Promowanie racjonalnego odżywiania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Zapewnienie uczniom możliwości korzystania z posiłków na stołówce szkolnej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Pozyskanie środków na dofinansowanie obiadów dla dzieci z najuboższych rodzin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3. Racjonalne żywienie, liczenie kalorii, analiza piramidy pokarmowej, układanie jadłospisu podczas lekcji biologii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Zaburzenia żywieniowe (anoreksja, bulimia itp. ) – lekcje wychowawcze oraz lekcje wychowania fizycznego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 xml:space="preserve">Dyrekcja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Nauczyciele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Nauczyciele wychowania 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fizycznego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zaproszeni eksperci</w:t>
            </w:r>
          </w:p>
        </w:tc>
      </w:tr>
      <w:tr w:rsidR="00261B6A" w:rsidTr="00261B6A"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  <w:lastRenderedPageBreak/>
              <w:t>WYCHOWANIE FIZYCZNE I ZDROWOTNE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Upowszechnianie wiedzy dotyczącej wpływu środowiska na życie i zdrowie człowieka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Udział uczniów w konkursach wiedzy o tematyce ekologicznej</w:t>
            </w:r>
          </w:p>
          <w:p w:rsidR="00261B6A" w:rsidRDefault="00261B6A" w:rsidP="00261B6A">
            <w:pPr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2.Kształtowanie postaw proekologicznych, podejmowanie problemów dotyczących zmian klimatycznych oraz ochrony środowiska naturalnego, </w:t>
            </w:r>
          </w:p>
          <w:p w:rsidR="00261B6A" w:rsidRDefault="00261B6A" w:rsidP="00261B6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261B6A" w:rsidRDefault="00261B6A" w:rsidP="00261B6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 Zwracanie uwagi na istotne problemy takie jak: oszczędzanie energii, zmniejszenie zanieczyszczenia wody, oszczędzanie wody, segregacja odpadów oraz recykling.</w:t>
            </w:r>
          </w:p>
          <w:p w:rsidR="00261B6A" w:rsidRDefault="00261B6A" w:rsidP="00261B6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Wychowawcy, Nauczyciele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Pedagog szkolny, Opiekun SU</w:t>
            </w:r>
          </w:p>
        </w:tc>
      </w:tr>
      <w:tr w:rsidR="00261B6A" w:rsidTr="00261B6A">
        <w:tc>
          <w:tcPr>
            <w:tcW w:w="1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Dbałość o właściwy rozwój fizyczny i kondycję ucznia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1. Objęcie specjalistyczną opieką lekarską i pielęgniarską dzieci z dysfunkcjami zdrowotnymi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2. Organizowanie klasowych, szkolnych imprez sportowych (Dzień Sportu, Dzień Dziecka )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3. Organizowanie wycieczek pieszych, autokarowych, rajdów, zielonych szkół, lekcji w terenie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4. Udział młodzieży w sekcjach sportowych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5. Organizowanie zajęć pozalekcyjnych, sportowych, dyskotek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Pielęgniarka szkolna,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</w:r>
          </w:p>
          <w:p w:rsidR="00261B6A" w:rsidRDefault="00052E8B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Wychowawcy, nauczyciele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, pedagog szkolny</w:t>
            </w:r>
            <w:r w:rsidR="00261B6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 xml:space="preserve">Dyrekcja, Nauczyciele 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Wychowawcy, nauczyciele</w:t>
            </w:r>
            <w:r w:rsidR="00AD7CD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wf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Opiekun SU</w:t>
            </w:r>
          </w:p>
          <w:p w:rsidR="00261B6A" w:rsidRDefault="00261B6A" w:rsidP="00261B6A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261B6A" w:rsidRDefault="00261B6A" w:rsidP="00261B6A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7E8E" w:rsidRDefault="00DD7E8E"/>
    <w:sectPr w:rsidR="00DD7E8E" w:rsidSect="00DD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1CF"/>
    <w:multiLevelType w:val="multilevel"/>
    <w:tmpl w:val="C016B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C62937"/>
    <w:multiLevelType w:val="multilevel"/>
    <w:tmpl w:val="A8D819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75BD5"/>
    <w:multiLevelType w:val="multilevel"/>
    <w:tmpl w:val="63089E0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0EF871C9"/>
    <w:multiLevelType w:val="multilevel"/>
    <w:tmpl w:val="0D667BC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10095825"/>
    <w:multiLevelType w:val="multilevel"/>
    <w:tmpl w:val="B980D3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71530"/>
    <w:multiLevelType w:val="multilevel"/>
    <w:tmpl w:val="F81A832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86CD9"/>
    <w:multiLevelType w:val="multilevel"/>
    <w:tmpl w:val="0D68AF8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1982337B"/>
    <w:multiLevelType w:val="multilevel"/>
    <w:tmpl w:val="6BA2BA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nsid w:val="1DF86753"/>
    <w:multiLevelType w:val="multilevel"/>
    <w:tmpl w:val="372862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13006"/>
    <w:multiLevelType w:val="multilevel"/>
    <w:tmpl w:val="21844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A4D68"/>
    <w:multiLevelType w:val="multilevel"/>
    <w:tmpl w:val="88F234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85DBC"/>
    <w:multiLevelType w:val="multilevel"/>
    <w:tmpl w:val="99E21A56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12">
    <w:nsid w:val="31263046"/>
    <w:multiLevelType w:val="multilevel"/>
    <w:tmpl w:val="6E565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F65D2"/>
    <w:multiLevelType w:val="multilevel"/>
    <w:tmpl w:val="03ECB90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2505A93"/>
    <w:multiLevelType w:val="multilevel"/>
    <w:tmpl w:val="04C2E21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>
    <w:nsid w:val="32826CB1"/>
    <w:multiLevelType w:val="multilevel"/>
    <w:tmpl w:val="14626F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838A4"/>
    <w:multiLevelType w:val="multilevel"/>
    <w:tmpl w:val="3D3EEEA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378F20E3"/>
    <w:multiLevelType w:val="multilevel"/>
    <w:tmpl w:val="D4CEA4C8"/>
    <w:lvl w:ilvl="0">
      <w:start w:val="1"/>
      <w:numFmt w:val="bullet"/>
      <w:lvlText w:val=""/>
      <w:lvlJc w:val="left"/>
      <w:pPr>
        <w:tabs>
          <w:tab w:val="num" w:pos="720"/>
        </w:tabs>
        <w:ind w:left="717" w:hanging="35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9E721A"/>
    <w:multiLevelType w:val="multilevel"/>
    <w:tmpl w:val="64822B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B777D"/>
    <w:multiLevelType w:val="multilevel"/>
    <w:tmpl w:val="8694533A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4C884DB5"/>
    <w:multiLevelType w:val="multilevel"/>
    <w:tmpl w:val="E1BC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0A52CF"/>
    <w:multiLevelType w:val="multilevel"/>
    <w:tmpl w:val="172C72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EC0453"/>
    <w:multiLevelType w:val="multilevel"/>
    <w:tmpl w:val="36C0CBD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3">
    <w:nsid w:val="62273B61"/>
    <w:multiLevelType w:val="multilevel"/>
    <w:tmpl w:val="7D66274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4">
    <w:nsid w:val="694956D3"/>
    <w:multiLevelType w:val="multilevel"/>
    <w:tmpl w:val="4EB85276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25">
    <w:nsid w:val="6B8E68C9"/>
    <w:multiLevelType w:val="multilevel"/>
    <w:tmpl w:val="771C0AFA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>
    <w:nsid w:val="6DBC20E0"/>
    <w:multiLevelType w:val="multilevel"/>
    <w:tmpl w:val="C4BCF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6F4210EF"/>
    <w:multiLevelType w:val="multilevel"/>
    <w:tmpl w:val="C6A653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A153A8"/>
    <w:multiLevelType w:val="multilevel"/>
    <w:tmpl w:val="2F089B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A67F0C"/>
    <w:multiLevelType w:val="multilevel"/>
    <w:tmpl w:val="6D246138"/>
    <w:lvl w:ilvl="0">
      <w:start w:val="6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0">
    <w:nsid w:val="74E53977"/>
    <w:multiLevelType w:val="multilevel"/>
    <w:tmpl w:val="849CE15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1">
    <w:nsid w:val="7B274AC9"/>
    <w:multiLevelType w:val="multilevel"/>
    <w:tmpl w:val="7F0EB00E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32">
    <w:nsid w:val="7DDC2961"/>
    <w:multiLevelType w:val="multilevel"/>
    <w:tmpl w:val="6AB2BD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3">
    <w:nsid w:val="7EB24B30"/>
    <w:multiLevelType w:val="multilevel"/>
    <w:tmpl w:val="63DC86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1"/>
  </w:num>
  <w:num w:numId="3">
    <w:abstractNumId w:val="27"/>
  </w:num>
  <w:num w:numId="4">
    <w:abstractNumId w:val="12"/>
  </w:num>
  <w:num w:numId="5">
    <w:abstractNumId w:val="11"/>
  </w:num>
  <w:num w:numId="6">
    <w:abstractNumId w:val="24"/>
  </w:num>
  <w:num w:numId="7">
    <w:abstractNumId w:val="1"/>
  </w:num>
  <w:num w:numId="8">
    <w:abstractNumId w:val="17"/>
  </w:num>
  <w:num w:numId="9">
    <w:abstractNumId w:val="33"/>
  </w:num>
  <w:num w:numId="10">
    <w:abstractNumId w:val="15"/>
  </w:num>
  <w:num w:numId="11">
    <w:abstractNumId w:val="25"/>
  </w:num>
  <w:num w:numId="12">
    <w:abstractNumId w:val="14"/>
  </w:num>
  <w:num w:numId="13">
    <w:abstractNumId w:val="22"/>
  </w:num>
  <w:num w:numId="14">
    <w:abstractNumId w:val="6"/>
  </w:num>
  <w:num w:numId="15">
    <w:abstractNumId w:val="23"/>
  </w:num>
  <w:num w:numId="16">
    <w:abstractNumId w:val="2"/>
  </w:num>
  <w:num w:numId="17">
    <w:abstractNumId w:val="30"/>
  </w:num>
  <w:num w:numId="18">
    <w:abstractNumId w:val="3"/>
  </w:num>
  <w:num w:numId="19">
    <w:abstractNumId w:val="9"/>
  </w:num>
  <w:num w:numId="20">
    <w:abstractNumId w:val="13"/>
  </w:num>
  <w:num w:numId="21">
    <w:abstractNumId w:val="18"/>
  </w:num>
  <w:num w:numId="22">
    <w:abstractNumId w:val="31"/>
  </w:num>
  <w:num w:numId="23">
    <w:abstractNumId w:val="19"/>
  </w:num>
  <w:num w:numId="24">
    <w:abstractNumId w:val="8"/>
  </w:num>
  <w:num w:numId="25">
    <w:abstractNumId w:val="10"/>
  </w:num>
  <w:num w:numId="26">
    <w:abstractNumId w:val="20"/>
  </w:num>
  <w:num w:numId="27">
    <w:abstractNumId w:val="4"/>
  </w:num>
  <w:num w:numId="28">
    <w:abstractNumId w:val="16"/>
  </w:num>
  <w:num w:numId="29">
    <w:abstractNumId w:val="0"/>
  </w:num>
  <w:num w:numId="30">
    <w:abstractNumId w:val="29"/>
  </w:num>
  <w:num w:numId="31">
    <w:abstractNumId w:val="32"/>
  </w:num>
  <w:num w:numId="32">
    <w:abstractNumId w:val="28"/>
  </w:num>
  <w:num w:numId="33">
    <w:abstractNumId w:val="7"/>
  </w:num>
  <w:num w:numId="34">
    <w:abstractNumId w:val="26"/>
  </w:num>
  <w:num w:numId="35">
    <w:abstractNumId w:val="32"/>
    <w:lvlOverride w:ilvl="0">
      <w:startOverride w:val="1"/>
    </w:lvlOverride>
  </w:num>
  <w:num w:numId="36">
    <w:abstractNumId w:val="2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B6A"/>
    <w:rsid w:val="00052E8B"/>
    <w:rsid w:val="00261B6A"/>
    <w:rsid w:val="004361BD"/>
    <w:rsid w:val="00AD7CD8"/>
    <w:rsid w:val="00DD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B6A"/>
    <w:pPr>
      <w:suppressAutoHyphens/>
      <w:spacing w:before="120" w:after="120"/>
      <w:jc w:val="center"/>
    </w:pPr>
  </w:style>
  <w:style w:type="paragraph" w:styleId="Nagwek1">
    <w:name w:val="heading 1"/>
    <w:basedOn w:val="Normalny"/>
    <w:next w:val="Normalny"/>
    <w:link w:val="Nagwek1Znak1"/>
    <w:uiPriority w:val="9"/>
    <w:qFormat/>
    <w:rsid w:val="00261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61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Normalny"/>
    <w:next w:val="Normalny"/>
    <w:link w:val="Nagwek1Znak"/>
    <w:qFormat/>
    <w:rsid w:val="00261B6A"/>
    <w:pPr>
      <w:spacing w:before="400" w:after="60" w:line="240" w:lineRule="auto"/>
      <w:ind w:left="2160"/>
      <w:contextualSpacing/>
      <w:jc w:val="left"/>
      <w:outlineLvl w:val="0"/>
    </w:pPr>
    <w:rPr>
      <w:rFonts w:ascii="Calibri" w:eastAsia="Times New Roman" w:hAnsi="Calibri" w:cs="Times New Roman"/>
      <w:smallCaps/>
      <w:color w:val="0F243E"/>
      <w:spacing w:val="20"/>
      <w:sz w:val="32"/>
      <w:szCs w:val="32"/>
      <w:lang w:val="en-US" w:bidi="en-US"/>
    </w:rPr>
  </w:style>
  <w:style w:type="character" w:customStyle="1" w:styleId="Nagwek1Znak">
    <w:name w:val="Nagłówek 1 Znak"/>
    <w:basedOn w:val="Domylnaczcionkaakapitu"/>
    <w:link w:val="Heading1"/>
    <w:qFormat/>
    <w:rsid w:val="00261B6A"/>
    <w:rPr>
      <w:rFonts w:ascii="Calibri" w:eastAsia="Times New Roman" w:hAnsi="Calibri" w:cs="Times New Roman"/>
      <w:smallCaps/>
      <w:color w:val="0F243E"/>
      <w:spacing w:val="20"/>
      <w:sz w:val="32"/>
      <w:szCs w:val="32"/>
      <w:lang w:val="en-US" w:bidi="en-US"/>
    </w:rPr>
  </w:style>
  <w:style w:type="paragraph" w:customStyle="1" w:styleId="Heading2">
    <w:name w:val="Heading 2"/>
    <w:basedOn w:val="Normalny"/>
    <w:next w:val="Normalny"/>
    <w:link w:val="Nagwek2Znak"/>
    <w:qFormat/>
    <w:rsid w:val="00261B6A"/>
    <w:pPr>
      <w:spacing w:after="60" w:line="240" w:lineRule="auto"/>
      <w:ind w:left="2160"/>
      <w:contextualSpacing/>
      <w:jc w:val="left"/>
      <w:outlineLvl w:val="1"/>
    </w:pPr>
    <w:rPr>
      <w:rFonts w:ascii="Calibri" w:eastAsia="Times New Roman" w:hAnsi="Calibri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Nagwek2Znak">
    <w:name w:val="Nagłówek 2 Znak"/>
    <w:basedOn w:val="Domylnaczcionkaakapitu"/>
    <w:link w:val="Heading2"/>
    <w:qFormat/>
    <w:rsid w:val="00261B6A"/>
    <w:rPr>
      <w:rFonts w:ascii="Calibri" w:eastAsia="Times New Roman" w:hAnsi="Calibri" w:cs="Times New Roman"/>
      <w:smallCaps/>
      <w:color w:val="17365D"/>
      <w:spacing w:val="20"/>
      <w:sz w:val="28"/>
      <w:szCs w:val="28"/>
      <w:lang w:val="en-US" w:bidi="en-US"/>
    </w:rPr>
  </w:style>
  <w:style w:type="paragraph" w:customStyle="1" w:styleId="Heading3">
    <w:name w:val="Heading 3"/>
    <w:basedOn w:val="Normalny"/>
    <w:next w:val="Normalny"/>
    <w:link w:val="Nagwek3Znak"/>
    <w:qFormat/>
    <w:rsid w:val="00261B6A"/>
    <w:pPr>
      <w:spacing w:after="60" w:line="240" w:lineRule="auto"/>
      <w:ind w:left="2160"/>
      <w:contextualSpacing/>
      <w:jc w:val="left"/>
      <w:outlineLvl w:val="2"/>
    </w:pPr>
    <w:rPr>
      <w:rFonts w:ascii="Calibri" w:eastAsia="Times New Roman" w:hAnsi="Calibri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Heading3"/>
    <w:qFormat/>
    <w:rsid w:val="00261B6A"/>
    <w:rPr>
      <w:rFonts w:ascii="Calibri" w:eastAsia="Times New Roman" w:hAnsi="Calibri" w:cs="Times New Roman"/>
      <w:smallCaps/>
      <w:color w:val="1F497D"/>
      <w:spacing w:val="20"/>
      <w:sz w:val="24"/>
      <w:szCs w:val="24"/>
      <w:lang w:val="en-US" w:bidi="en-US"/>
    </w:rPr>
  </w:style>
  <w:style w:type="paragraph" w:customStyle="1" w:styleId="Heading4">
    <w:name w:val="Heading 4"/>
    <w:basedOn w:val="Normalny"/>
    <w:next w:val="Normalny"/>
    <w:link w:val="Nagwek4Znak"/>
    <w:qFormat/>
    <w:rsid w:val="00261B6A"/>
    <w:pPr>
      <w:pBdr>
        <w:bottom w:val="single" w:sz="4" w:space="1" w:color="71A0DC"/>
      </w:pBdr>
      <w:spacing w:before="200" w:after="100" w:line="240" w:lineRule="auto"/>
      <w:ind w:left="2160"/>
      <w:contextualSpacing/>
      <w:jc w:val="left"/>
      <w:outlineLvl w:val="3"/>
    </w:pPr>
    <w:rPr>
      <w:rFonts w:ascii="Calibri" w:eastAsia="Times New Roman" w:hAnsi="Calibri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Nagwek4Znak">
    <w:name w:val="Nagłówek 4 Znak"/>
    <w:basedOn w:val="Domylnaczcionkaakapitu"/>
    <w:link w:val="Heading4"/>
    <w:qFormat/>
    <w:rsid w:val="00261B6A"/>
    <w:rPr>
      <w:rFonts w:ascii="Calibri" w:eastAsia="Times New Roman" w:hAnsi="Calibri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paragraph" w:customStyle="1" w:styleId="Heading5">
    <w:name w:val="Heading 5"/>
    <w:basedOn w:val="Normalny"/>
    <w:next w:val="Normalny"/>
    <w:link w:val="Nagwek5Znak"/>
    <w:qFormat/>
    <w:rsid w:val="00261B6A"/>
    <w:pPr>
      <w:pBdr>
        <w:bottom w:val="single" w:sz="4" w:space="1" w:color="548DD4"/>
      </w:pBdr>
      <w:spacing w:before="200" w:after="100" w:line="240" w:lineRule="auto"/>
      <w:ind w:left="2160"/>
      <w:contextualSpacing/>
      <w:jc w:val="left"/>
      <w:outlineLvl w:val="4"/>
    </w:pPr>
    <w:rPr>
      <w:rFonts w:ascii="Calibri" w:eastAsia="Times New Roman" w:hAnsi="Calibri" w:cs="Times New Roman"/>
      <w:smallCaps/>
      <w:color w:val="3071C3"/>
      <w:spacing w:val="20"/>
      <w:sz w:val="20"/>
      <w:szCs w:val="20"/>
      <w:lang w:val="en-US" w:bidi="en-US"/>
    </w:rPr>
  </w:style>
  <w:style w:type="character" w:customStyle="1" w:styleId="Nagwek5Znak">
    <w:name w:val="Nagłówek 5 Znak"/>
    <w:basedOn w:val="Domylnaczcionkaakapitu"/>
    <w:link w:val="Heading5"/>
    <w:qFormat/>
    <w:rsid w:val="00261B6A"/>
    <w:rPr>
      <w:rFonts w:ascii="Calibri" w:eastAsia="Times New Roman" w:hAnsi="Calibri" w:cs="Times New Roman"/>
      <w:smallCaps/>
      <w:color w:val="3071C3"/>
      <w:spacing w:val="20"/>
      <w:sz w:val="20"/>
      <w:szCs w:val="20"/>
      <w:lang w:val="en-US" w:bidi="en-US"/>
    </w:rPr>
  </w:style>
  <w:style w:type="paragraph" w:customStyle="1" w:styleId="Heading6">
    <w:name w:val="Heading 6"/>
    <w:basedOn w:val="Normalny"/>
    <w:next w:val="Normalny"/>
    <w:link w:val="Nagwek6Znak"/>
    <w:qFormat/>
    <w:rsid w:val="00261B6A"/>
    <w:pPr>
      <w:pBdr>
        <w:bottom w:val="dotted" w:sz="8" w:space="1" w:color="938953"/>
      </w:pBdr>
      <w:spacing w:before="200" w:after="100" w:line="288" w:lineRule="auto"/>
      <w:ind w:left="2160"/>
      <w:contextualSpacing/>
      <w:jc w:val="left"/>
      <w:outlineLvl w:val="5"/>
    </w:pPr>
    <w:rPr>
      <w:rFonts w:ascii="Calibri" w:eastAsia="Times New Roman" w:hAnsi="Calibri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Nagwek6Znak">
    <w:name w:val="Nagłówek 6 Znak"/>
    <w:basedOn w:val="Domylnaczcionkaakapitu"/>
    <w:link w:val="Heading6"/>
    <w:qFormat/>
    <w:rsid w:val="00261B6A"/>
    <w:rPr>
      <w:rFonts w:ascii="Calibri" w:eastAsia="Times New Roman" w:hAnsi="Calibri" w:cs="Times New Roman"/>
      <w:smallCaps/>
      <w:color w:val="938953"/>
      <w:spacing w:val="20"/>
      <w:sz w:val="20"/>
      <w:szCs w:val="20"/>
      <w:lang w:val="en-US" w:bidi="en-US"/>
    </w:rPr>
  </w:style>
  <w:style w:type="paragraph" w:customStyle="1" w:styleId="Heading7">
    <w:name w:val="Heading 7"/>
    <w:basedOn w:val="Normalny"/>
    <w:next w:val="Normalny"/>
    <w:link w:val="Nagwek7Znak"/>
    <w:qFormat/>
    <w:rsid w:val="00261B6A"/>
    <w:pPr>
      <w:pBdr>
        <w:bottom w:val="dotted" w:sz="8" w:space="1" w:color="938953"/>
      </w:pBdr>
      <w:spacing w:before="200" w:after="100" w:line="240" w:lineRule="auto"/>
      <w:ind w:left="2160"/>
      <w:contextualSpacing/>
      <w:jc w:val="left"/>
      <w:outlineLvl w:val="6"/>
    </w:pPr>
    <w:rPr>
      <w:rFonts w:ascii="Calibri" w:eastAsia="Times New Roman" w:hAnsi="Calibri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character" w:customStyle="1" w:styleId="Nagwek7Znak">
    <w:name w:val="Nagłówek 7 Znak"/>
    <w:basedOn w:val="Domylnaczcionkaakapitu"/>
    <w:link w:val="Heading7"/>
    <w:qFormat/>
    <w:rsid w:val="00261B6A"/>
    <w:rPr>
      <w:rFonts w:ascii="Calibri" w:eastAsia="Times New Roman" w:hAnsi="Calibri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paragraph" w:customStyle="1" w:styleId="Heading8">
    <w:name w:val="Heading 8"/>
    <w:basedOn w:val="Normalny"/>
    <w:next w:val="Normalny"/>
    <w:link w:val="Nagwek8Znak"/>
    <w:qFormat/>
    <w:rsid w:val="00261B6A"/>
    <w:pPr>
      <w:spacing w:before="200" w:after="60" w:line="240" w:lineRule="auto"/>
      <w:ind w:left="2160"/>
      <w:contextualSpacing/>
      <w:jc w:val="left"/>
      <w:outlineLvl w:val="7"/>
    </w:pPr>
    <w:rPr>
      <w:rFonts w:ascii="Calibri" w:eastAsia="Times New Roman" w:hAnsi="Calibri" w:cs="Times New Roman"/>
      <w:b/>
      <w:smallCaps/>
      <w:color w:val="938953"/>
      <w:spacing w:val="20"/>
      <w:sz w:val="16"/>
      <w:szCs w:val="16"/>
      <w:lang w:val="en-US" w:bidi="en-US"/>
    </w:rPr>
  </w:style>
  <w:style w:type="character" w:customStyle="1" w:styleId="Nagwek8Znak">
    <w:name w:val="Nagłówek 8 Znak"/>
    <w:basedOn w:val="Domylnaczcionkaakapitu"/>
    <w:link w:val="Heading8"/>
    <w:qFormat/>
    <w:rsid w:val="00261B6A"/>
    <w:rPr>
      <w:rFonts w:ascii="Calibri" w:eastAsia="Times New Roman" w:hAnsi="Calibri" w:cs="Times New Roman"/>
      <w:b/>
      <w:smallCaps/>
      <w:color w:val="938953"/>
      <w:spacing w:val="20"/>
      <w:sz w:val="16"/>
      <w:szCs w:val="16"/>
      <w:lang w:val="en-US" w:bidi="en-US"/>
    </w:rPr>
  </w:style>
  <w:style w:type="paragraph" w:customStyle="1" w:styleId="Heading9">
    <w:name w:val="Heading 9"/>
    <w:basedOn w:val="Normalny"/>
    <w:next w:val="Normalny"/>
    <w:link w:val="Nagwek9Znak"/>
    <w:qFormat/>
    <w:rsid w:val="00261B6A"/>
    <w:pPr>
      <w:spacing w:before="200" w:after="60" w:line="240" w:lineRule="auto"/>
      <w:ind w:left="2160"/>
      <w:contextualSpacing/>
      <w:jc w:val="left"/>
      <w:outlineLvl w:val="8"/>
    </w:pPr>
    <w:rPr>
      <w:rFonts w:ascii="Calibri" w:eastAsia="Times New Roman" w:hAnsi="Calibri" w:cs="Times New Roman"/>
      <w:smallCaps/>
      <w:color w:val="938953"/>
      <w:spacing w:val="20"/>
      <w:sz w:val="16"/>
      <w:szCs w:val="16"/>
      <w:lang w:val="en-US" w:bidi="en-US"/>
    </w:rPr>
  </w:style>
  <w:style w:type="character" w:customStyle="1" w:styleId="Nagwek9Znak">
    <w:name w:val="Nagłówek 9 Znak"/>
    <w:basedOn w:val="Domylnaczcionkaakapitu"/>
    <w:link w:val="Heading9"/>
    <w:qFormat/>
    <w:rsid w:val="00261B6A"/>
    <w:rPr>
      <w:rFonts w:ascii="Calibri" w:eastAsia="Times New Roman" w:hAnsi="Calibri" w:cs="Times New Roman"/>
      <w:smallCaps/>
      <w:color w:val="938953"/>
      <w:spacing w:val="20"/>
      <w:sz w:val="16"/>
      <w:szCs w:val="16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1B6A"/>
    <w:rPr>
      <w:rFonts w:ascii="Liberation Sans" w:eastAsia="Microsoft YaHei" w:hAnsi="Liberation Sans" w:cs="Arial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261B6A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261B6A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61B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261B6A"/>
  </w:style>
  <w:style w:type="paragraph" w:customStyle="1" w:styleId="Footer">
    <w:name w:val="Footer"/>
    <w:basedOn w:val="Normalny"/>
    <w:link w:val="StopkaZnak"/>
    <w:uiPriority w:val="99"/>
    <w:unhideWhenUsed/>
    <w:rsid w:val="00261B6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1B6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1B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21">
    <w:name w:val="Znak Znak21"/>
    <w:qFormat/>
    <w:rsid w:val="00261B6A"/>
    <w:rPr>
      <w:rFonts w:ascii="Calibri" w:eastAsia="Times New Roman" w:hAnsi="Calibri" w:cs="Times New Roman"/>
      <w:smallCaps/>
      <w:color w:val="0F243E"/>
      <w:spacing w:val="20"/>
      <w:sz w:val="32"/>
      <w:szCs w:val="32"/>
    </w:rPr>
  </w:style>
  <w:style w:type="character" w:customStyle="1" w:styleId="ZnakZnak20">
    <w:name w:val="Znak Znak20"/>
    <w:qFormat/>
    <w:rsid w:val="00261B6A"/>
    <w:rPr>
      <w:rFonts w:ascii="Calibri" w:eastAsia="Times New Roman" w:hAnsi="Calibri" w:cs="Times New Roman"/>
      <w:smallCaps/>
      <w:color w:val="17365D"/>
      <w:spacing w:val="20"/>
      <w:sz w:val="28"/>
      <w:szCs w:val="28"/>
    </w:rPr>
  </w:style>
  <w:style w:type="character" w:customStyle="1" w:styleId="ZnakZnak19">
    <w:name w:val="Znak Znak19"/>
    <w:qFormat/>
    <w:rsid w:val="00261B6A"/>
    <w:rPr>
      <w:rFonts w:ascii="Calibri" w:eastAsia="Times New Roman" w:hAnsi="Calibri" w:cs="Times New Roman"/>
      <w:smallCaps/>
      <w:color w:val="1F497D"/>
      <w:spacing w:val="20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rsid w:val="00261B6A"/>
    <w:rPr>
      <w:rFonts w:ascii="Calibri" w:eastAsia="Times New Roman" w:hAnsi="Calibri" w:cs="Times New Roman"/>
      <w:smallCaps/>
      <w:color w:val="17365D"/>
      <w:spacing w:val="5"/>
      <w:sz w:val="72"/>
      <w:szCs w:val="72"/>
      <w:lang w:val="en-US" w:bidi="en-US"/>
    </w:rPr>
  </w:style>
  <w:style w:type="paragraph" w:styleId="Tytu">
    <w:name w:val="Title"/>
    <w:next w:val="Normalny"/>
    <w:link w:val="TytuZnak"/>
    <w:qFormat/>
    <w:rsid w:val="00261B6A"/>
    <w:pPr>
      <w:suppressAutoHyphens/>
      <w:spacing w:after="160" w:line="240" w:lineRule="auto"/>
      <w:contextualSpacing/>
    </w:pPr>
    <w:rPr>
      <w:rFonts w:ascii="Calibri" w:eastAsia="Times New Roman" w:hAnsi="Calibri" w:cs="Times New Roman"/>
      <w:smallCaps/>
      <w:color w:val="17365D"/>
      <w:spacing w:val="5"/>
      <w:sz w:val="72"/>
      <w:szCs w:val="72"/>
      <w:lang w:val="en-US" w:bidi="en-US"/>
    </w:rPr>
  </w:style>
  <w:style w:type="character" w:customStyle="1" w:styleId="ZnakZnak12">
    <w:name w:val="Znak Znak12"/>
    <w:qFormat/>
    <w:rsid w:val="00261B6A"/>
    <w:rPr>
      <w:rFonts w:ascii="Calibri" w:eastAsia="Times New Roman" w:hAnsi="Calibri" w:cs="Times New Roman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qFormat/>
    <w:rsid w:val="00261B6A"/>
    <w:rPr>
      <w:rFonts w:ascii="Cambria" w:eastAsia="Times New Roman" w:hAnsi="Cambria" w:cs="Times New Roman"/>
      <w:smallCaps/>
      <w:color w:val="938953"/>
      <w:spacing w:val="5"/>
      <w:sz w:val="28"/>
      <w:szCs w:val="28"/>
      <w:lang w:val="en-US" w:bidi="en-US"/>
    </w:rPr>
  </w:style>
  <w:style w:type="paragraph" w:styleId="Podtytu">
    <w:name w:val="Subtitle"/>
    <w:next w:val="Normalny"/>
    <w:link w:val="PodtytuZnak"/>
    <w:qFormat/>
    <w:rsid w:val="00261B6A"/>
    <w:pPr>
      <w:suppressAutoHyphens/>
      <w:spacing w:after="600" w:line="240" w:lineRule="auto"/>
    </w:pPr>
    <w:rPr>
      <w:rFonts w:ascii="Cambria" w:eastAsia="Times New Roman" w:hAnsi="Cambria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ZnakZnak11">
    <w:name w:val="Znak Znak11"/>
    <w:qFormat/>
    <w:rsid w:val="00261B6A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Pogrubienie">
    <w:name w:val="Strong"/>
    <w:qFormat/>
    <w:rsid w:val="00261B6A"/>
    <w:rPr>
      <w:b/>
      <w:bCs/>
      <w:spacing w:val="0"/>
    </w:rPr>
  </w:style>
  <w:style w:type="character" w:customStyle="1" w:styleId="Wyrnienie">
    <w:name w:val="Wyróżnienie"/>
    <w:uiPriority w:val="20"/>
    <w:qFormat/>
    <w:rsid w:val="00261B6A"/>
    <w:rPr>
      <w:b/>
      <w:bCs/>
      <w:smallCaps/>
      <w:strike w:val="0"/>
      <w:dstrike w:val="0"/>
      <w:color w:val="5A5A5A"/>
      <w:spacing w:val="20"/>
      <w:kern w:val="0"/>
      <w:position w:val="0"/>
      <w:sz w:val="22"/>
      <w:vertAlign w:val="baseline"/>
    </w:rPr>
  </w:style>
  <w:style w:type="character" w:customStyle="1" w:styleId="CytatZnak">
    <w:name w:val="Cytat Znak"/>
    <w:basedOn w:val="Domylnaczcionkaakapitu"/>
    <w:link w:val="Cytat"/>
    <w:qFormat/>
    <w:rsid w:val="00261B6A"/>
    <w:rPr>
      <w:rFonts w:ascii="Cambria" w:eastAsia="Times New Roman" w:hAnsi="Cambria" w:cs="Times New Roman"/>
      <w:i/>
      <w:iCs/>
      <w:color w:val="5A5A5A"/>
      <w:sz w:val="20"/>
      <w:szCs w:val="20"/>
      <w:lang w:val="en-US" w:bidi="en-US"/>
    </w:rPr>
  </w:style>
  <w:style w:type="paragraph" w:styleId="Cytat">
    <w:name w:val="Quote"/>
    <w:basedOn w:val="Normalny"/>
    <w:next w:val="Normalny"/>
    <w:link w:val="CytatZnak"/>
    <w:qFormat/>
    <w:rsid w:val="00261B6A"/>
    <w:pPr>
      <w:spacing w:before="0" w:after="160" w:line="288" w:lineRule="auto"/>
      <w:ind w:left="2160"/>
      <w:jc w:val="left"/>
    </w:pPr>
    <w:rPr>
      <w:rFonts w:ascii="Cambria" w:eastAsia="Times New Roman" w:hAnsi="Cambria" w:cs="Times New Roman"/>
      <w:i/>
      <w:iCs/>
      <w:color w:val="5A5A5A"/>
      <w:sz w:val="20"/>
      <w:szCs w:val="2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qFormat/>
    <w:rsid w:val="00261B6A"/>
    <w:rPr>
      <w:rFonts w:ascii="Calibri" w:eastAsia="Times New Roman" w:hAnsi="Calibri" w:cs="Times New Roman"/>
      <w:smallCaps/>
      <w:color w:val="365F91"/>
      <w:sz w:val="20"/>
      <w:szCs w:val="20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qFormat/>
    <w:rsid w:val="00261B6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before="0" w:after="160" w:line="300" w:lineRule="auto"/>
      <w:ind w:left="2506" w:right="432"/>
      <w:jc w:val="left"/>
    </w:pPr>
    <w:rPr>
      <w:rFonts w:ascii="Calibri" w:eastAsia="Times New Roman" w:hAnsi="Calibri" w:cs="Times New Roman"/>
      <w:smallCaps/>
      <w:color w:val="365F91"/>
      <w:sz w:val="20"/>
      <w:szCs w:val="20"/>
      <w:lang w:val="en-US" w:bidi="en-US"/>
    </w:rPr>
  </w:style>
  <w:style w:type="character" w:styleId="Wyrnieniedelikatne">
    <w:name w:val="Subtle Emphasis"/>
    <w:qFormat/>
    <w:rsid w:val="00261B6A"/>
    <w:rPr>
      <w:smallCaps/>
      <w:strike w:val="0"/>
      <w:dstrike w:val="0"/>
      <w:color w:val="5A5A5A"/>
      <w:position w:val="0"/>
      <w:sz w:val="22"/>
      <w:vertAlign w:val="baseline"/>
    </w:rPr>
  </w:style>
  <w:style w:type="character" w:styleId="Wyrnienieintensywne">
    <w:name w:val="Intense Emphasis"/>
    <w:qFormat/>
    <w:rsid w:val="00261B6A"/>
    <w:rPr>
      <w:b/>
      <w:bCs/>
      <w:smallCaps/>
      <w:color w:val="4F81BD"/>
      <w:spacing w:val="40"/>
    </w:rPr>
  </w:style>
  <w:style w:type="character" w:styleId="Odwoaniedelikatne">
    <w:name w:val="Subtle Reference"/>
    <w:qFormat/>
    <w:rsid w:val="00261B6A"/>
    <w:rPr>
      <w:rFonts w:ascii="Calibri" w:eastAsia="Times New Roman" w:hAnsi="Calibri" w:cs="Times New Roman"/>
      <w:i/>
      <w:iCs/>
      <w:smallCaps/>
      <w:color w:val="5A5A5A"/>
      <w:spacing w:val="20"/>
    </w:rPr>
  </w:style>
  <w:style w:type="character" w:styleId="Odwoanieintensywne">
    <w:name w:val="Intense Reference"/>
    <w:qFormat/>
    <w:rsid w:val="00261B6A"/>
    <w:rPr>
      <w:rFonts w:ascii="Calibri" w:eastAsia="Times New Roman" w:hAnsi="Calibri" w:cs="Times New Roman"/>
      <w:b/>
      <w:bCs/>
      <w:i/>
      <w:iCs/>
      <w:smallCaps/>
      <w:color w:val="17365D"/>
      <w:spacing w:val="20"/>
    </w:rPr>
  </w:style>
  <w:style w:type="character" w:styleId="Tytuksiki">
    <w:name w:val="Book Title"/>
    <w:qFormat/>
    <w:rsid w:val="00261B6A"/>
    <w:rPr>
      <w:rFonts w:ascii="Calibri" w:eastAsia="Times New Roman" w:hAnsi="Calibri" w:cs="Times New Roman"/>
      <w:b/>
      <w:bCs/>
      <w:smallCaps/>
      <w:color w:val="17365D"/>
      <w:spacing w:val="1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261B6A"/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261B6A"/>
    <w:pPr>
      <w:spacing w:before="0" w:after="160" w:line="240" w:lineRule="auto"/>
      <w:ind w:left="2160"/>
      <w:jc w:val="left"/>
    </w:pPr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61B6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61B6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61B6A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261B6A"/>
    <w:pPr>
      <w:spacing w:before="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czeinternetowe">
    <w:name w:val="Łącze internetowe"/>
    <w:uiPriority w:val="99"/>
    <w:unhideWhenUsed/>
    <w:rsid w:val="00261B6A"/>
    <w:rPr>
      <w:color w:val="0000FF"/>
      <w:u w:val="single"/>
    </w:rPr>
  </w:style>
  <w:style w:type="character" w:customStyle="1" w:styleId="Zakotwiczenieprzypisudolnego">
    <w:name w:val="Zakotwiczenie przypisu dolnego"/>
    <w:rsid w:val="00261B6A"/>
    <w:rPr>
      <w:vertAlign w:val="superscript"/>
    </w:rPr>
  </w:style>
  <w:style w:type="character" w:customStyle="1" w:styleId="TekstpodstawowyZnakZnak">
    <w:name w:val="Tekst podstawowy Znak Znak"/>
    <w:qFormat/>
    <w:rsid w:val="00261B6A"/>
    <w:rPr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61B6A"/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61B6A"/>
    <w:pPr>
      <w:spacing w:before="0" w:line="288" w:lineRule="auto"/>
      <w:ind w:left="283"/>
      <w:jc w:val="left"/>
    </w:pPr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character" w:customStyle="1" w:styleId="ZnakZnak6">
    <w:name w:val="Znak Znak6"/>
    <w:qFormat/>
    <w:rsid w:val="00261B6A"/>
    <w:rPr>
      <w:color w:val="5A5A5A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61B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261B6A"/>
    <w:pPr>
      <w:spacing w:before="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landokumentuZnak">
    <w:name w:val="Plan dokumentu Znak"/>
    <w:basedOn w:val="Domylnaczcionkaakapitu"/>
    <w:link w:val="Plandokumentu"/>
    <w:semiHidden/>
    <w:qFormat/>
    <w:rsid w:val="00261B6A"/>
    <w:rPr>
      <w:rFonts w:ascii="Tahoma" w:eastAsia="Times New Roman" w:hAnsi="Tahoma" w:cs="Tahoma"/>
      <w:color w:val="5A5A5A"/>
      <w:sz w:val="16"/>
      <w:szCs w:val="16"/>
      <w:lang w:val="en-US" w:bidi="en-US"/>
    </w:rPr>
  </w:style>
  <w:style w:type="paragraph" w:styleId="Plandokumentu">
    <w:name w:val="Document Map"/>
    <w:basedOn w:val="Normalny"/>
    <w:link w:val="PlandokumentuZnak"/>
    <w:semiHidden/>
    <w:unhideWhenUsed/>
    <w:qFormat/>
    <w:rsid w:val="00261B6A"/>
    <w:pPr>
      <w:spacing w:before="0" w:after="0" w:line="240" w:lineRule="auto"/>
      <w:ind w:left="2160"/>
      <w:jc w:val="left"/>
    </w:pPr>
    <w:rPr>
      <w:rFonts w:ascii="Tahoma" w:eastAsia="Times New Roman" w:hAnsi="Tahoma" w:cs="Tahoma"/>
      <w:color w:val="5A5A5A"/>
      <w:sz w:val="16"/>
      <w:szCs w:val="16"/>
      <w:lang w:val="en-US" w:bidi="en-US"/>
    </w:rPr>
  </w:style>
  <w:style w:type="character" w:customStyle="1" w:styleId="ZnakZnak1">
    <w:name w:val="Znak Znak1"/>
    <w:qFormat/>
    <w:rsid w:val="00261B6A"/>
    <w:rPr>
      <w:color w:val="5A5A5A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61B6A"/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61B6A"/>
    <w:pPr>
      <w:spacing w:before="0" w:line="480" w:lineRule="auto"/>
      <w:ind w:left="283"/>
      <w:jc w:val="left"/>
    </w:pPr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FootnoteText"/>
    <w:semiHidden/>
    <w:qFormat/>
    <w:rsid w:val="00261B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Text">
    <w:name w:val="Footnote Text"/>
    <w:basedOn w:val="Normalny"/>
    <w:link w:val="TekstprzypisudolnegoZnak"/>
    <w:semiHidden/>
    <w:rsid w:val="00261B6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261B6A"/>
  </w:style>
  <w:style w:type="character" w:customStyle="1" w:styleId="Odwiedzoneczeinternetowe">
    <w:name w:val="Odwiedzone łącze internetowe"/>
    <w:rsid w:val="00261B6A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261B6A"/>
    <w:rPr>
      <w:sz w:val="20"/>
      <w:szCs w:val="20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261B6A"/>
    <w:pPr>
      <w:spacing w:before="0" w:after="0" w:line="240" w:lineRule="auto"/>
    </w:pPr>
    <w:rPr>
      <w:sz w:val="20"/>
      <w:szCs w:val="20"/>
    </w:rPr>
  </w:style>
  <w:style w:type="character" w:customStyle="1" w:styleId="Zakotwiczenieprzypisukocowego">
    <w:name w:val="Zakotwiczenie przypisu końcowego"/>
    <w:rsid w:val="00261B6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261B6A"/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261B6A"/>
  </w:style>
  <w:style w:type="paragraph" w:styleId="Lista">
    <w:name w:val="List"/>
    <w:basedOn w:val="Tekstpodstawowy"/>
    <w:rsid w:val="00261B6A"/>
    <w:rPr>
      <w:rFonts w:cs="Arial"/>
    </w:rPr>
  </w:style>
  <w:style w:type="paragraph" w:customStyle="1" w:styleId="Caption">
    <w:name w:val="Caption"/>
    <w:basedOn w:val="Normalny"/>
    <w:qFormat/>
    <w:rsid w:val="00261B6A"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1B6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261B6A"/>
  </w:style>
  <w:style w:type="paragraph" w:customStyle="1" w:styleId="Header">
    <w:name w:val="Header"/>
    <w:basedOn w:val="Normalny"/>
    <w:unhideWhenUsed/>
    <w:rsid w:val="00261B6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61B6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B6A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61B6A"/>
    <w:pPr>
      <w:spacing w:before="0" w:after="160" w:line="288" w:lineRule="auto"/>
      <w:ind w:left="2160"/>
      <w:jc w:val="left"/>
    </w:pPr>
    <w:rPr>
      <w:rFonts w:ascii="Cambria" w:eastAsia="Times New Roman" w:hAnsi="Cambria" w:cs="Times New Roman"/>
      <w:b/>
      <w:bCs/>
      <w:smallCaps/>
      <w:color w:val="1F497D"/>
      <w:spacing w:val="10"/>
      <w:sz w:val="18"/>
      <w:szCs w:val="18"/>
      <w:lang w:val="en-US" w:bidi="en-US"/>
    </w:rPr>
  </w:style>
  <w:style w:type="character" w:customStyle="1" w:styleId="TytuZnak1">
    <w:name w:val="Tytuł Znak1"/>
    <w:basedOn w:val="Domylnaczcionkaakapitu"/>
    <w:link w:val="Tytu"/>
    <w:uiPriority w:val="10"/>
    <w:rsid w:val="00261B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1">
    <w:name w:val="Podtytuł Znak1"/>
    <w:basedOn w:val="Domylnaczcionkaakapitu"/>
    <w:link w:val="Podtytu"/>
    <w:uiPriority w:val="11"/>
    <w:rsid w:val="00261B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basedOn w:val="Normalny"/>
    <w:qFormat/>
    <w:rsid w:val="00261B6A"/>
    <w:pPr>
      <w:spacing w:before="0" w:after="0" w:line="240" w:lineRule="auto"/>
      <w:ind w:left="2160"/>
      <w:jc w:val="left"/>
    </w:pPr>
    <w:rPr>
      <w:rFonts w:ascii="Cambria" w:eastAsia="Times New Roman" w:hAnsi="Cambria" w:cs="Times New Roman"/>
      <w:color w:val="5A5A5A"/>
      <w:sz w:val="20"/>
      <w:szCs w:val="20"/>
      <w:lang w:val="en-US" w:bidi="en-US"/>
    </w:rPr>
  </w:style>
  <w:style w:type="character" w:customStyle="1" w:styleId="CytatZnak1">
    <w:name w:val="Cytat Znak1"/>
    <w:basedOn w:val="Domylnaczcionkaakapitu"/>
    <w:link w:val="Cytat"/>
    <w:uiPriority w:val="29"/>
    <w:rsid w:val="00261B6A"/>
    <w:rPr>
      <w:i/>
      <w:iCs/>
      <w:color w:val="000000" w:themeColor="text1"/>
    </w:rPr>
  </w:style>
  <w:style w:type="character" w:customStyle="1" w:styleId="CytatintensywnyZnak1">
    <w:name w:val="Cytat intensywny Znak1"/>
    <w:basedOn w:val="Domylnaczcionkaakapitu"/>
    <w:link w:val="Cytatintensywny"/>
    <w:uiPriority w:val="30"/>
    <w:rsid w:val="00261B6A"/>
    <w:rPr>
      <w:b/>
      <w:bCs/>
      <w:i/>
      <w:iCs/>
      <w:color w:val="4F81BD" w:themeColor="accent1"/>
    </w:rPr>
  </w:style>
  <w:style w:type="paragraph" w:styleId="Nagwekspisutreci">
    <w:name w:val="TOC Heading"/>
    <w:basedOn w:val="Heading1"/>
    <w:next w:val="Normalny"/>
    <w:uiPriority w:val="39"/>
    <w:qFormat/>
    <w:rsid w:val="00261B6A"/>
  </w:style>
  <w:style w:type="paragraph" w:styleId="NormalnyWeb">
    <w:name w:val="Normal (Web)"/>
    <w:basedOn w:val="Normalny"/>
    <w:qFormat/>
    <w:rsid w:val="00261B6A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61B6A"/>
    <w:rPr>
      <w:sz w:val="20"/>
      <w:szCs w:val="20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61B6A"/>
    <w:rPr>
      <w:b/>
      <w:bCs/>
    </w:rPr>
  </w:style>
  <w:style w:type="paragraph" w:customStyle="1" w:styleId="Tekstpodstawowy21">
    <w:name w:val="Tekst podstawowy 21"/>
    <w:basedOn w:val="Normalny"/>
    <w:qFormat/>
    <w:rsid w:val="00261B6A"/>
    <w:pPr>
      <w:spacing w:before="0"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6A"/>
    <w:rPr>
      <w:sz w:val="16"/>
      <w:szCs w:val="16"/>
    </w:rPr>
  </w:style>
  <w:style w:type="paragraph" w:customStyle="1" w:styleId="Tekstprzypisu">
    <w:name w:val="Tekst przypisu"/>
    <w:basedOn w:val="Normalny"/>
    <w:qFormat/>
    <w:rsid w:val="00261B6A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261B6A"/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6A"/>
  </w:style>
  <w:style w:type="paragraph" w:customStyle="1" w:styleId="h6">
    <w:name w:val="h6"/>
    <w:basedOn w:val="Normalny"/>
    <w:qFormat/>
    <w:rsid w:val="00261B6A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261B6A"/>
    <w:rPr>
      <w:rFonts w:ascii="Tahoma" w:hAnsi="Tahoma" w:cs="Tahoma"/>
      <w:sz w:val="16"/>
      <w:szCs w:val="16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261B6A"/>
  </w:style>
  <w:style w:type="paragraph" w:customStyle="1" w:styleId="TOC2">
    <w:name w:val="TOC 2"/>
    <w:basedOn w:val="Normalny"/>
    <w:next w:val="Normalny"/>
    <w:autoRedefine/>
    <w:uiPriority w:val="39"/>
    <w:semiHidden/>
    <w:qFormat/>
    <w:rsid w:val="00261B6A"/>
    <w:pPr>
      <w:spacing w:before="0" w:after="0" w:line="240" w:lineRule="auto"/>
      <w:ind w:left="200"/>
      <w:jc w:val="left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customStyle="1" w:styleId="TOC1">
    <w:name w:val="TOC 1"/>
    <w:basedOn w:val="Normalny"/>
    <w:next w:val="Normalny"/>
    <w:autoRedefine/>
    <w:uiPriority w:val="39"/>
    <w:qFormat/>
    <w:rsid w:val="00261B6A"/>
    <w:pPr>
      <w:tabs>
        <w:tab w:val="right" w:leader="dot" w:pos="9072"/>
      </w:tabs>
      <w:spacing w:line="240" w:lineRule="auto"/>
      <w:jc w:val="left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paragraph" w:customStyle="1" w:styleId="TOC3">
    <w:name w:val="TOC 3"/>
    <w:basedOn w:val="Normalny"/>
    <w:next w:val="Normalny"/>
    <w:autoRedefine/>
    <w:uiPriority w:val="39"/>
    <w:semiHidden/>
    <w:qFormat/>
    <w:rsid w:val="00261B6A"/>
    <w:pPr>
      <w:spacing w:before="0" w:after="0" w:line="240" w:lineRule="auto"/>
      <w:ind w:left="40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qFormat/>
    <w:rsid w:val="00261B6A"/>
    <w:pPr>
      <w:spacing w:before="0"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3">
    <w:name w:val="Tekst podstawowy 23"/>
    <w:basedOn w:val="Normalny"/>
    <w:qFormat/>
    <w:rsid w:val="00261B6A"/>
    <w:pPr>
      <w:spacing w:before="0" w:line="240" w:lineRule="auto"/>
      <w:ind w:left="283"/>
      <w:jc w:val="left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261B6A"/>
    <w:pPr>
      <w:widowControl w:val="0"/>
      <w:suppressLineNumbers/>
    </w:pPr>
    <w:rPr>
      <w:rFonts w:eastAsia="Lucida Sans Unicode"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261B6A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Gwkalewa">
    <w:name w:val="Główka lewa"/>
    <w:basedOn w:val="Header"/>
    <w:qFormat/>
    <w:rsid w:val="00261B6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9243</Words>
  <Characters>55464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ZSS12</dc:creator>
  <cp:lastModifiedBy>ZSS12</cp:lastModifiedBy>
  <cp:revision>3</cp:revision>
  <dcterms:created xsi:type="dcterms:W3CDTF">2024-09-05T07:03:00Z</dcterms:created>
  <dcterms:modified xsi:type="dcterms:W3CDTF">2024-09-11T06:07:00Z</dcterms:modified>
</cp:coreProperties>
</file>